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B0" w:rsidRPr="00EF23C4" w:rsidRDefault="00E42EB0" w:rsidP="00E42EB0">
      <w:pPr>
        <w:tabs>
          <w:tab w:val="left" w:pos="720"/>
          <w:tab w:val="left" w:pos="1440"/>
          <w:tab w:val="left" w:pos="2160"/>
          <w:tab w:val="left" w:pos="2880"/>
          <w:tab w:val="left" w:pos="3600"/>
          <w:tab w:val="left" w:pos="4320"/>
        </w:tabs>
        <w:spacing w:line="360" w:lineRule="auto"/>
        <w:jc w:val="both"/>
        <w:rPr>
          <w:rFonts w:ascii="Big Caslon Medium" w:hAnsi="Big Caslon Medium" w:cs="Big Caslon Medium"/>
          <w:b/>
          <w:bCs/>
          <w:sz w:val="24"/>
          <w:szCs w:val="24"/>
          <w:lang w:val="en-GB"/>
        </w:rPr>
      </w:pPr>
      <w:bookmarkStart w:id="0" w:name="intro"/>
    </w:p>
    <w:p w:rsidR="00E42EB0" w:rsidRPr="00EF23C4" w:rsidRDefault="00E42EB0" w:rsidP="00E42EB0">
      <w:pPr>
        <w:tabs>
          <w:tab w:val="left" w:pos="720"/>
          <w:tab w:val="left" w:pos="1440"/>
          <w:tab w:val="left" w:pos="2160"/>
          <w:tab w:val="left" w:pos="2880"/>
          <w:tab w:val="left" w:pos="3600"/>
          <w:tab w:val="left" w:pos="4320"/>
        </w:tabs>
        <w:spacing w:line="360" w:lineRule="auto"/>
        <w:jc w:val="both"/>
        <w:rPr>
          <w:rFonts w:ascii="Big Caslon Medium" w:hAnsi="Big Caslon Medium" w:cs="Big Caslon Medium"/>
          <w:b/>
          <w:bCs/>
          <w:sz w:val="24"/>
          <w:szCs w:val="24"/>
          <w:lang w:val="en-GB"/>
        </w:rPr>
      </w:pPr>
      <w:r w:rsidRPr="00EF23C4">
        <w:rPr>
          <w:rFonts w:ascii="Big Caslon Medium" w:hAnsi="Big Caslon Medium" w:cs="Big Caslon Medium"/>
          <w:b/>
          <w:bCs/>
          <w:sz w:val="24"/>
          <w:szCs w:val="24"/>
          <w:lang w:val="en-GB"/>
        </w:rPr>
        <w:t>From ‘A light unto the nations’ to ‘the land of the white man’: Global migration and recent shifts in the racialization of migrants in Israel</w:t>
      </w:r>
    </w:p>
    <w:p w:rsidR="00E42EB0" w:rsidRPr="00EF23C4" w:rsidRDefault="00E42EB0" w:rsidP="00E42EB0">
      <w:pPr>
        <w:tabs>
          <w:tab w:val="left" w:pos="720"/>
          <w:tab w:val="left" w:pos="1440"/>
          <w:tab w:val="left" w:pos="2160"/>
          <w:tab w:val="left" w:pos="2880"/>
          <w:tab w:val="left" w:pos="3600"/>
          <w:tab w:val="left" w:pos="4320"/>
        </w:tabs>
        <w:spacing w:line="360" w:lineRule="auto"/>
        <w:jc w:val="both"/>
        <w:rPr>
          <w:rFonts w:ascii="Big Caslon Medium" w:hAnsi="Big Caslon Medium" w:cs="Big Caslon Medium"/>
          <w:b/>
          <w:bCs/>
          <w:sz w:val="24"/>
          <w:szCs w:val="24"/>
          <w:lang w:val="en-GB"/>
        </w:rPr>
      </w:pPr>
    </w:p>
    <w:p w:rsidR="00E42EB0" w:rsidRPr="00EF23C4" w:rsidRDefault="00E42EB0" w:rsidP="00E42EB0">
      <w:pPr>
        <w:tabs>
          <w:tab w:val="left" w:pos="720"/>
          <w:tab w:val="left" w:pos="1440"/>
          <w:tab w:val="left" w:pos="2160"/>
          <w:tab w:val="left" w:pos="2880"/>
          <w:tab w:val="left" w:pos="3600"/>
          <w:tab w:val="left" w:pos="4320"/>
        </w:tabs>
        <w:spacing w:line="360" w:lineRule="auto"/>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Matan Kaminer, University of Michigan</w:t>
      </w:r>
    </w:p>
    <w:p w:rsidR="00E42EB0" w:rsidRPr="00EF23C4" w:rsidRDefault="00E42EB0"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This</w:t>
      </w:r>
      <w:bookmarkEnd w:id="0"/>
      <w:r w:rsidRPr="00EF23C4">
        <w:rPr>
          <w:rFonts w:ascii="Big Caslon Medium" w:hAnsi="Big Caslon Medium" w:cs="Big Caslon Medium"/>
          <w:sz w:val="24"/>
          <w:szCs w:val="24"/>
          <w:lang w:val="en-GB"/>
        </w:rPr>
        <w:t xml:space="preserve"> talk is as an overview of the history of racialisation in Israel</w:t>
      </w:r>
      <w:r w:rsidR="00E42EB0" w:rsidRPr="00EF23C4">
        <w:rPr>
          <w:rFonts w:ascii="Big Caslon Medium" w:hAnsi="Big Caslon Medium" w:cs="Big Caslon Medium"/>
          <w:sz w:val="24"/>
          <w:szCs w:val="24"/>
          <w:lang w:val="en-GB"/>
        </w:rPr>
        <w:t>,</w:t>
      </w:r>
      <w:r w:rsidRPr="00EF23C4">
        <w:rPr>
          <w:rFonts w:ascii="Big Caslon Medium" w:hAnsi="Big Caslon Medium" w:cs="Big Caslon Medium"/>
          <w:sz w:val="24"/>
          <w:szCs w:val="24"/>
          <w:lang w:val="en-GB"/>
        </w:rPr>
        <w:t xml:space="preserve"> </w:t>
      </w:r>
      <w:r w:rsidR="00E42EB0" w:rsidRPr="00EF23C4">
        <w:rPr>
          <w:rFonts w:ascii="Big Caslon Medium" w:hAnsi="Big Caslon Medium" w:cs="Big Caslon Medium"/>
          <w:sz w:val="24"/>
          <w:szCs w:val="24"/>
          <w:lang w:val="en-GB"/>
        </w:rPr>
        <w:t>intended to</w:t>
      </w:r>
      <w:r w:rsidRPr="00EF23C4">
        <w:rPr>
          <w:rFonts w:ascii="Big Caslon Medium" w:hAnsi="Big Caslon Medium" w:cs="Big Caslon Medium"/>
          <w:sz w:val="24"/>
          <w:szCs w:val="24"/>
          <w:lang w:val="en-GB"/>
        </w:rPr>
        <w:t xml:space="preserve"> explain the current picture, with its clashing and overlapping schemes of racialisation. It is intended for an audience which I </w:t>
      </w:r>
      <w:r w:rsidR="00E42EB0" w:rsidRPr="00EF23C4">
        <w:rPr>
          <w:rFonts w:ascii="Big Caslon Medium" w:hAnsi="Big Caslon Medium" w:cs="Big Caslon Medium"/>
          <w:sz w:val="24"/>
          <w:szCs w:val="24"/>
          <w:lang w:val="en-GB"/>
        </w:rPr>
        <w:t>presume</w:t>
      </w:r>
      <w:r w:rsidRPr="00EF23C4">
        <w:rPr>
          <w:rFonts w:ascii="Big Caslon Medium" w:hAnsi="Big Caslon Medium" w:cs="Big Caslon Medium"/>
          <w:sz w:val="24"/>
          <w:szCs w:val="24"/>
          <w:lang w:val="en-GB"/>
        </w:rPr>
        <w:t xml:space="preserve"> is conversant with the broad outlines of Israeli-Palestinian </w:t>
      </w:r>
      <w:r w:rsidR="00E42EB0" w:rsidRPr="00EF23C4">
        <w:rPr>
          <w:rFonts w:ascii="Big Caslon Medium" w:hAnsi="Big Caslon Medium" w:cs="Big Caslon Medium"/>
          <w:sz w:val="24"/>
          <w:szCs w:val="24"/>
          <w:lang w:val="en-GB"/>
        </w:rPr>
        <w:t>history</w:t>
      </w:r>
      <w:r w:rsidRPr="00EF23C4">
        <w:rPr>
          <w:rFonts w:ascii="Big Caslon Medium" w:hAnsi="Big Caslon Medium" w:cs="Big Caslon Medium"/>
          <w:sz w:val="24"/>
          <w:szCs w:val="24"/>
          <w:lang w:val="en-GB"/>
        </w:rPr>
        <w:t>, but not necessarily with the in</w:t>
      </w:r>
      <w:bookmarkStart w:id="1" w:name="_GoBack"/>
      <w:bookmarkEnd w:id="1"/>
      <w:r w:rsidRPr="00EF23C4">
        <w:rPr>
          <w:rFonts w:ascii="Big Caslon Medium" w:hAnsi="Big Caslon Medium" w:cs="Big Caslon Medium"/>
          <w:sz w:val="24"/>
          <w:szCs w:val="24"/>
          <w:lang w:val="en-GB"/>
        </w:rPr>
        <w:t xml:space="preserve">tricate, even baroque </w:t>
      </w:r>
      <w:r w:rsidR="00E42EB0" w:rsidRPr="00EF23C4">
        <w:rPr>
          <w:rFonts w:ascii="Big Caslon Medium" w:hAnsi="Big Caslon Medium" w:cs="Big Caslon Medium"/>
          <w:sz w:val="24"/>
          <w:szCs w:val="24"/>
          <w:lang w:val="en-GB"/>
        </w:rPr>
        <w:t xml:space="preserve">sociological </w:t>
      </w:r>
      <w:r w:rsidRPr="00EF23C4">
        <w:rPr>
          <w:rFonts w:ascii="Big Caslon Medium" w:hAnsi="Big Caslon Medium" w:cs="Big Caslon Medium"/>
          <w:sz w:val="24"/>
          <w:szCs w:val="24"/>
          <w:lang w:val="en-GB"/>
        </w:rPr>
        <w:t>repercussions of the conflict. I offer it primarily as a contribution to knowledge of that situation, which I believe will be useful and important for academics and activists in India and elsewhere in the world. But while I will not spend much time on theoretical issues, there are also theoretical underpinnings which it may be helpful to sketch out quickly. Thus, I understand racial ideologies as ways of justifying the differential treatment of people on the basis of purportedly permanent and inherited characteristics which distinguish them from one another, and I believe that such ideologies are closely connected to the rise and consolidation of a capitalist and imperialist world system which thrives on “combined and uneven development” and must find ways to rationalise this</w:t>
      </w:r>
      <w:r w:rsidR="00E42EB0" w:rsidRPr="00EF23C4">
        <w:rPr>
          <w:rFonts w:ascii="Big Caslon Medium" w:hAnsi="Big Caslon Medium" w:cs="Big Caslon Medium"/>
          <w:sz w:val="24"/>
          <w:szCs w:val="24"/>
          <w:lang w:val="en-GB"/>
        </w:rPr>
        <w:t xml:space="preserve"> unevenness </w:t>
      </w:r>
      <w:r w:rsidR="00E42EB0" w:rsidRPr="00EF23C4">
        <w:rPr>
          <w:rFonts w:ascii="Big Caslon Medium" w:hAnsi="Big Caslon Medium" w:cs="Big Caslon Medium"/>
          <w:sz w:val="24"/>
          <w:lang w:val="en-GB"/>
        </w:rPr>
        <w:t xml:space="preserve">(Quijano 2000; </w:t>
      </w:r>
      <w:proofErr w:type="spellStart"/>
      <w:r w:rsidR="00E42EB0" w:rsidRPr="00EF23C4">
        <w:rPr>
          <w:rFonts w:ascii="Big Caslon Medium" w:hAnsi="Big Caslon Medium" w:cs="Big Caslon Medium"/>
          <w:sz w:val="24"/>
          <w:lang w:val="en-GB"/>
        </w:rPr>
        <w:t>Löwy</w:t>
      </w:r>
      <w:proofErr w:type="spellEnd"/>
      <w:r w:rsidR="00E42EB0" w:rsidRPr="00EF23C4">
        <w:rPr>
          <w:rFonts w:ascii="Big Caslon Medium" w:hAnsi="Big Caslon Medium" w:cs="Big Caslon Medium"/>
          <w:sz w:val="24"/>
          <w:lang w:val="en-GB"/>
        </w:rPr>
        <w:t xml:space="preserve"> 2010)</w:t>
      </w:r>
      <w:r w:rsidRPr="00EF23C4">
        <w:rPr>
          <w:rFonts w:ascii="Big Caslon Medium" w:hAnsi="Big Caslon Medium" w:cs="Big Caslon Medium"/>
          <w:sz w:val="24"/>
          <w:szCs w:val="24"/>
          <w:lang w:val="en-GB"/>
        </w:rPr>
        <w:t>.</w:t>
      </w: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 xml:space="preserve">The delineation of national spaces as units for analysis and discussion, what some critics have called “methodological nationalism,” is also an artefact of this world system. In this talk, I will do my best to break free of this demarcation, but </w:t>
      </w:r>
      <w:r w:rsidR="005D5870" w:rsidRPr="00EF23C4">
        <w:rPr>
          <w:rFonts w:ascii="Big Caslon Medium" w:hAnsi="Big Caslon Medium" w:cs="Big Caslon Medium"/>
          <w:sz w:val="24"/>
          <w:szCs w:val="24"/>
          <w:lang w:val="en-GB"/>
        </w:rPr>
        <w:t>I do not really hope to succeed</w:t>
      </w:r>
      <w:r w:rsidRPr="00EF23C4">
        <w:rPr>
          <w:rFonts w:ascii="Big Caslon Medium" w:hAnsi="Big Caslon Medium" w:cs="Big Caslon Medium"/>
          <w:sz w:val="24"/>
          <w:szCs w:val="24"/>
          <w:lang w:val="en-GB"/>
        </w:rPr>
        <w:t>. I will speak not only of Israelis and Palestinians but of migrants</w:t>
      </w:r>
      <w:r w:rsidR="005D5870" w:rsidRPr="00EF23C4">
        <w:rPr>
          <w:rFonts w:ascii="Big Caslon Medium" w:hAnsi="Big Caslon Medium" w:cs="Big Caslon Medium"/>
          <w:sz w:val="24"/>
          <w:szCs w:val="24"/>
          <w:lang w:val="en-GB"/>
        </w:rPr>
        <w:t>,</w:t>
      </w:r>
      <w:r w:rsidRPr="00EF23C4">
        <w:rPr>
          <w:rFonts w:ascii="Big Caslon Medium" w:hAnsi="Big Caslon Medium" w:cs="Big Caslon Medium"/>
          <w:sz w:val="24"/>
          <w:szCs w:val="24"/>
          <w:lang w:val="en-GB"/>
        </w:rPr>
        <w:t xml:space="preserve"> who are neither but are nevertheless subject to the power of the Israeli state and its associated </w:t>
      </w:r>
      <w:r w:rsidR="005D5870" w:rsidRPr="00EF23C4">
        <w:rPr>
          <w:rFonts w:ascii="Big Caslon Medium" w:hAnsi="Big Caslon Medium" w:cs="Big Caslon Medium"/>
          <w:sz w:val="24"/>
          <w:szCs w:val="24"/>
          <w:lang w:val="en-GB"/>
        </w:rPr>
        <w:t xml:space="preserve">racializing </w:t>
      </w:r>
      <w:r w:rsidRPr="00EF23C4">
        <w:rPr>
          <w:rFonts w:ascii="Big Caslon Medium" w:hAnsi="Big Caslon Medium" w:cs="Big Caslon Medium"/>
          <w:sz w:val="24"/>
          <w:szCs w:val="24"/>
          <w:lang w:val="en-GB"/>
        </w:rPr>
        <w:t xml:space="preserve">ideologies. The process of Zionist colonisation will be central, not only to my understanding of how Palestinians are imagined under these ideologies, but also to understanding how racialisation works within the Jewish collective </w:t>
      </w:r>
      <w:r w:rsidR="005D5870" w:rsidRPr="00EF23C4">
        <w:rPr>
          <w:rFonts w:ascii="Big Caslon Medium" w:hAnsi="Big Caslon Medium" w:cs="Big Caslon Medium"/>
          <w:sz w:val="24"/>
          <w:szCs w:val="24"/>
          <w:lang w:val="en-GB"/>
        </w:rPr>
        <w:t>as well as</w:t>
      </w:r>
      <w:r w:rsidRPr="00EF23C4">
        <w:rPr>
          <w:rFonts w:ascii="Big Caslon Medium" w:hAnsi="Big Caslon Medium" w:cs="Big Caslon Medium"/>
          <w:sz w:val="24"/>
          <w:szCs w:val="24"/>
          <w:lang w:val="en-GB"/>
        </w:rPr>
        <w:t xml:space="preserve"> with regard to those who are neither Jewish nor Palestinian. But I will not be speaking at any length about Palestinian society, whose ongoing separate existence is both an achievement of the Palestinian people and an outcome of their isolation under Israeli rule. There are specifically Palestinian </w:t>
      </w:r>
      <w:proofErr w:type="spellStart"/>
      <w:r w:rsidRPr="00EF23C4">
        <w:rPr>
          <w:rFonts w:ascii="Big Caslon Medium" w:hAnsi="Big Caslon Medium" w:cs="Big Caslon Medium"/>
          <w:sz w:val="24"/>
          <w:szCs w:val="24"/>
          <w:lang w:val="en-GB"/>
        </w:rPr>
        <w:t>racialising</w:t>
      </w:r>
      <w:proofErr w:type="spellEnd"/>
      <w:r w:rsidRPr="00EF23C4">
        <w:rPr>
          <w:rFonts w:ascii="Big Caslon Medium" w:hAnsi="Big Caslon Medium" w:cs="Big Caslon Medium"/>
          <w:sz w:val="24"/>
          <w:szCs w:val="24"/>
          <w:lang w:val="en-GB"/>
        </w:rPr>
        <w:t xml:space="preserve"> ideologies, for example those which stigmatise the Bedouin, “black” Palestinians of African origin and phenotype or</w:t>
      </w:r>
      <w:r w:rsidR="005D5870" w:rsidRPr="00EF23C4">
        <w:rPr>
          <w:rFonts w:ascii="Big Caslon Medium" w:hAnsi="Big Caslon Medium" w:cs="Big Caslon Medium"/>
          <w:sz w:val="24"/>
          <w:szCs w:val="24"/>
          <w:lang w:val="en-GB"/>
        </w:rPr>
        <w:t xml:space="preserve"> the</w:t>
      </w:r>
      <w:r w:rsidRPr="00EF23C4">
        <w:rPr>
          <w:rFonts w:ascii="Big Caslon Medium" w:hAnsi="Big Caslon Medium" w:cs="Big Caslon Medium"/>
          <w:sz w:val="24"/>
          <w:szCs w:val="24"/>
          <w:lang w:val="en-GB"/>
        </w:rPr>
        <w:t xml:space="preserve"> Palestinian Roma. But I am not a scholar of Palestinian society and know </w:t>
      </w:r>
      <w:r w:rsidRPr="00EF23C4">
        <w:rPr>
          <w:rFonts w:ascii="Big Caslon Medium" w:hAnsi="Big Caslon Medium" w:cs="Big Caslon Medium"/>
          <w:sz w:val="24"/>
          <w:szCs w:val="24"/>
          <w:lang w:val="en-GB"/>
        </w:rPr>
        <w:lastRenderedPageBreak/>
        <w:t xml:space="preserve">little about these forms of racialisation. </w:t>
      </w:r>
      <w:proofErr w:type="gramStart"/>
      <w:r w:rsidRPr="00EF23C4">
        <w:rPr>
          <w:rFonts w:ascii="Big Caslon Medium" w:hAnsi="Big Caslon Medium" w:cs="Big Caslon Medium"/>
          <w:sz w:val="24"/>
          <w:szCs w:val="24"/>
          <w:lang w:val="en-GB"/>
        </w:rPr>
        <w:t>Thus</w:t>
      </w:r>
      <w:proofErr w:type="gramEnd"/>
      <w:r w:rsidRPr="00EF23C4">
        <w:rPr>
          <w:rFonts w:ascii="Big Caslon Medium" w:hAnsi="Big Caslon Medium" w:cs="Big Caslon Medium"/>
          <w:sz w:val="24"/>
          <w:szCs w:val="24"/>
          <w:lang w:val="en-GB"/>
        </w:rPr>
        <w:t xml:space="preserve"> I will not discuss them, though I agree that a full picture of the situation would have to include them as well.</w:t>
      </w:r>
    </w:p>
    <w:p w:rsidR="0096540E" w:rsidRPr="00EF23C4" w:rsidRDefault="0096540E"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bookmarkStart w:id="2" w:name="history"/>
      <w:r w:rsidRPr="00EF23C4">
        <w:rPr>
          <w:rFonts w:ascii="Big Caslon Medium" w:hAnsi="Big Caslon Medium" w:cs="Big Caslon Medium"/>
          <w:sz w:val="24"/>
          <w:szCs w:val="24"/>
          <w:lang w:val="en-GB"/>
        </w:rPr>
        <w:t>The</w:t>
      </w:r>
      <w:bookmarkEnd w:id="2"/>
      <w:r w:rsidRPr="00EF23C4">
        <w:rPr>
          <w:rFonts w:ascii="Big Caslon Medium" w:hAnsi="Big Caslon Medium" w:cs="Big Caslon Medium"/>
          <w:sz w:val="24"/>
          <w:szCs w:val="24"/>
          <w:lang w:val="en-GB"/>
        </w:rPr>
        <w:t xml:space="preserve"> colonisation of Palestine began in the late 19</w:t>
      </w:r>
      <w:r w:rsidRPr="00EF23C4">
        <w:rPr>
          <w:rFonts w:ascii="Big Caslon Medium" w:hAnsi="Big Caslon Medium" w:cs="Big Caslon Medium"/>
          <w:sz w:val="24"/>
          <w:szCs w:val="24"/>
          <w:vertAlign w:val="superscript"/>
          <w:lang w:val="en-GB"/>
        </w:rPr>
        <w:t>th</w:t>
      </w:r>
      <w:r w:rsidRPr="00EF23C4">
        <w:rPr>
          <w:rFonts w:ascii="Big Caslon Medium" w:hAnsi="Big Caslon Medium" w:cs="Big Caslon Medium"/>
          <w:sz w:val="24"/>
          <w:szCs w:val="24"/>
          <w:lang w:val="en-GB"/>
        </w:rPr>
        <w:t xml:space="preserve"> century and Israel’s independence dates from 1948, yet the history of the forms of racialization which are relevant to our story is considerably longer. One convenient starting point, pointed to by Ella </w:t>
      </w:r>
      <w:proofErr w:type="spellStart"/>
      <w:r w:rsidRPr="00EF23C4">
        <w:rPr>
          <w:rFonts w:ascii="Big Caslon Medium" w:hAnsi="Big Caslon Medium" w:cs="Big Caslon Medium"/>
          <w:sz w:val="24"/>
          <w:szCs w:val="24"/>
          <w:lang w:val="en-GB"/>
        </w:rPr>
        <w:t>Shohat</w:t>
      </w:r>
      <w:proofErr w:type="spellEnd"/>
      <w:r w:rsidRPr="00EF23C4">
        <w:rPr>
          <w:rFonts w:ascii="Big Caslon Medium" w:hAnsi="Big Caslon Medium" w:cs="Big Caslon Medium"/>
          <w:sz w:val="24"/>
          <w:szCs w:val="24"/>
          <w:lang w:val="en-GB"/>
        </w:rPr>
        <w:t xml:space="preserve"> </w:t>
      </w:r>
      <w:r w:rsidR="005D5870" w:rsidRPr="00EF23C4">
        <w:rPr>
          <w:rFonts w:ascii="Big Caslon Medium" w:hAnsi="Big Caslon Medium" w:cs="Big Caslon Medium"/>
          <w:noProof/>
          <w:sz w:val="24"/>
          <w:szCs w:val="24"/>
          <w:lang w:val="en-GB"/>
        </w:rPr>
        <w:t>(2006)</w:t>
      </w:r>
      <w:r w:rsidR="005D5870" w:rsidRPr="00EF23C4">
        <w:rPr>
          <w:rFonts w:ascii="Big Caslon Medium" w:hAnsi="Big Caslon Medium" w:cs="Big Caslon Medium"/>
          <w:sz w:val="24"/>
          <w:szCs w:val="24"/>
          <w:lang w:val="en-GB"/>
        </w:rPr>
        <w:t xml:space="preserve"> </w:t>
      </w:r>
      <w:r w:rsidRPr="00EF23C4">
        <w:rPr>
          <w:rFonts w:ascii="Big Caslon Medium" w:hAnsi="Big Caslon Medium" w:cs="Big Caslon Medium"/>
          <w:sz w:val="24"/>
          <w:szCs w:val="24"/>
          <w:lang w:val="en-GB"/>
        </w:rPr>
        <w:t xml:space="preserve">and other scholars, is the expulsion of Jews and Muslims from Spain in 1492. The expulsion and the subsequent imposition of </w:t>
      </w:r>
      <w:proofErr w:type="spellStart"/>
      <w:r w:rsidRPr="00EF23C4">
        <w:rPr>
          <w:rFonts w:ascii="Big Caslon Medium" w:hAnsi="Big Caslon Medium" w:cs="Big Caslon Medium"/>
          <w:i/>
          <w:sz w:val="24"/>
          <w:szCs w:val="24"/>
          <w:lang w:val="en-GB"/>
        </w:rPr>
        <w:t>limpieza</w:t>
      </w:r>
      <w:proofErr w:type="spellEnd"/>
      <w:r w:rsidRPr="00EF23C4">
        <w:rPr>
          <w:rFonts w:ascii="Big Caslon Medium" w:hAnsi="Big Caslon Medium" w:cs="Big Caslon Medium"/>
          <w:i/>
          <w:sz w:val="24"/>
          <w:szCs w:val="24"/>
          <w:lang w:val="en-GB"/>
        </w:rPr>
        <w:t xml:space="preserve"> de </w:t>
      </w:r>
      <w:proofErr w:type="spellStart"/>
      <w:r w:rsidRPr="00EF23C4">
        <w:rPr>
          <w:rFonts w:ascii="Big Caslon Medium" w:hAnsi="Big Caslon Medium" w:cs="Big Caslon Medium"/>
          <w:i/>
          <w:sz w:val="24"/>
          <w:szCs w:val="24"/>
          <w:lang w:val="en-GB"/>
        </w:rPr>
        <w:t>sangre</w:t>
      </w:r>
      <w:proofErr w:type="spellEnd"/>
      <w:r w:rsidRPr="00EF23C4">
        <w:rPr>
          <w:rFonts w:ascii="Big Caslon Medium" w:hAnsi="Big Caslon Medium" w:cs="Big Caslon Medium"/>
          <w:sz w:val="24"/>
          <w:szCs w:val="24"/>
          <w:lang w:val="en-GB"/>
        </w:rPr>
        <w:t>, an official doctrine which characterised those of Muslim or Jewish parentage as defective Christians and subjects, form one of the fonts of modern race-thought. Four hundred years later, the Zionist movement arose in Europe, aiming to solve the</w:t>
      </w:r>
      <w:r w:rsidR="002C094A" w:rsidRPr="00EF23C4">
        <w:rPr>
          <w:rFonts w:ascii="Big Caslon Medium" w:hAnsi="Big Caslon Medium" w:cs="Big Caslon Medium"/>
          <w:sz w:val="24"/>
          <w:szCs w:val="24"/>
          <w:lang w:val="en-GB"/>
        </w:rPr>
        <w:t xml:space="preserve"> so-called</w:t>
      </w:r>
      <w:r w:rsidRPr="00EF23C4">
        <w:rPr>
          <w:rFonts w:ascii="Big Caslon Medium" w:hAnsi="Big Caslon Medium" w:cs="Big Caslon Medium"/>
          <w:sz w:val="24"/>
          <w:szCs w:val="24"/>
          <w:lang w:val="en-GB"/>
        </w:rPr>
        <w:t xml:space="preserve"> “Jewish problem” by settl</w:t>
      </w:r>
      <w:r w:rsidR="002C094A" w:rsidRPr="00EF23C4">
        <w:rPr>
          <w:rFonts w:ascii="Big Caslon Medium" w:hAnsi="Big Caslon Medium" w:cs="Big Caslon Medium"/>
          <w:sz w:val="24"/>
          <w:szCs w:val="24"/>
          <w:lang w:val="en-GB"/>
        </w:rPr>
        <w:t>ing</w:t>
      </w:r>
      <w:r w:rsidRPr="00EF23C4">
        <w:rPr>
          <w:rFonts w:ascii="Big Caslon Medium" w:hAnsi="Big Caslon Medium" w:cs="Big Caslon Medium"/>
          <w:sz w:val="24"/>
          <w:szCs w:val="24"/>
          <w:lang w:val="en-GB"/>
        </w:rPr>
        <w:t xml:space="preserve"> the continent’s Jews in Palestine. The “Jewish problem” as conceived in the 19</w:t>
      </w:r>
      <w:r w:rsidRPr="00EF23C4">
        <w:rPr>
          <w:rFonts w:ascii="Big Caslon Medium" w:hAnsi="Big Caslon Medium" w:cs="Big Caslon Medium"/>
          <w:sz w:val="24"/>
          <w:szCs w:val="24"/>
          <w:vertAlign w:val="superscript"/>
          <w:lang w:val="en-GB"/>
        </w:rPr>
        <w:t>th</w:t>
      </w:r>
      <w:r w:rsidRPr="00EF23C4">
        <w:rPr>
          <w:rFonts w:ascii="Big Caslon Medium" w:hAnsi="Big Caslon Medium" w:cs="Big Caslon Medium"/>
          <w:sz w:val="24"/>
          <w:szCs w:val="24"/>
          <w:lang w:val="en-GB"/>
        </w:rPr>
        <w:t xml:space="preserve"> century was not primarily a </w:t>
      </w:r>
      <w:r w:rsidR="002C094A" w:rsidRPr="00EF23C4">
        <w:rPr>
          <w:rFonts w:ascii="Big Caslon Medium" w:hAnsi="Big Caslon Medium" w:cs="Big Caslon Medium"/>
          <w:sz w:val="24"/>
          <w:szCs w:val="24"/>
          <w:lang w:val="en-GB"/>
        </w:rPr>
        <w:t>theological</w:t>
      </w:r>
      <w:r w:rsidRPr="00EF23C4">
        <w:rPr>
          <w:rFonts w:ascii="Big Caslon Medium" w:hAnsi="Big Caslon Medium" w:cs="Big Caslon Medium"/>
          <w:sz w:val="24"/>
          <w:szCs w:val="24"/>
          <w:lang w:val="en-GB"/>
        </w:rPr>
        <w:t xml:space="preserve"> </w:t>
      </w:r>
      <w:r w:rsidR="002C094A" w:rsidRPr="00EF23C4">
        <w:rPr>
          <w:rFonts w:ascii="Big Caslon Medium" w:hAnsi="Big Caslon Medium" w:cs="Big Caslon Medium"/>
          <w:sz w:val="24"/>
          <w:szCs w:val="24"/>
          <w:lang w:val="en-GB"/>
        </w:rPr>
        <w:t>one</w:t>
      </w:r>
      <w:r w:rsidRPr="00EF23C4">
        <w:rPr>
          <w:rFonts w:ascii="Big Caslon Medium" w:hAnsi="Big Caslon Medium" w:cs="Big Caslon Medium"/>
          <w:sz w:val="24"/>
          <w:szCs w:val="24"/>
          <w:lang w:val="en-GB"/>
        </w:rPr>
        <w:t>. In fact</w:t>
      </w:r>
      <w:r w:rsidR="002C094A" w:rsidRPr="00EF23C4">
        <w:rPr>
          <w:rFonts w:ascii="Big Caslon Medium" w:hAnsi="Big Caslon Medium" w:cs="Big Caslon Medium"/>
          <w:sz w:val="24"/>
          <w:szCs w:val="24"/>
          <w:lang w:val="en-GB"/>
        </w:rPr>
        <w:t>,</w:t>
      </w:r>
      <w:r w:rsidRPr="00EF23C4">
        <w:rPr>
          <w:rFonts w:ascii="Big Caslon Medium" w:hAnsi="Big Caslon Medium" w:cs="Big Caslon Medium"/>
          <w:sz w:val="24"/>
          <w:szCs w:val="24"/>
          <w:lang w:val="en-GB"/>
        </w:rPr>
        <w:t xml:space="preserve"> the rise of the new anti-Semitism was linked to the growing secularisation and integration of Jews into gentile society. The anxiety of the anti-Semites, like that of the Catholic Monarchs of Spain before them, was due not to Jews’ visible</w:t>
      </w:r>
      <w:r w:rsidR="002C094A" w:rsidRPr="00EF23C4">
        <w:rPr>
          <w:rFonts w:ascii="Big Caslon Medium" w:hAnsi="Big Caslon Medium" w:cs="Big Caslon Medium"/>
          <w:sz w:val="24"/>
          <w:szCs w:val="24"/>
          <w:lang w:val="en-GB"/>
        </w:rPr>
        <w:t>, declared</w:t>
      </w:r>
      <w:r w:rsidRPr="00EF23C4">
        <w:rPr>
          <w:rFonts w:ascii="Big Caslon Medium" w:hAnsi="Big Caslon Medium" w:cs="Big Caslon Medium"/>
          <w:sz w:val="24"/>
          <w:szCs w:val="24"/>
          <w:lang w:val="en-GB"/>
        </w:rPr>
        <w:t xml:space="preserve"> difference but to </w:t>
      </w:r>
      <w:r w:rsidR="002C094A" w:rsidRPr="00EF23C4">
        <w:rPr>
          <w:rFonts w:ascii="Big Caslon Medium" w:hAnsi="Big Caslon Medium" w:cs="Big Caslon Medium"/>
          <w:sz w:val="24"/>
          <w:szCs w:val="24"/>
          <w:lang w:val="en-GB"/>
        </w:rPr>
        <w:t>an</w:t>
      </w:r>
      <w:r w:rsidRPr="00EF23C4">
        <w:rPr>
          <w:rFonts w:ascii="Big Caslon Medium" w:hAnsi="Big Caslon Medium" w:cs="Big Caslon Medium"/>
          <w:sz w:val="24"/>
          <w:szCs w:val="24"/>
          <w:lang w:val="en-GB"/>
        </w:rPr>
        <w:t xml:space="preserve"> invisible and supposedly hereditary particularity. </w:t>
      </w: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 xml:space="preserve">Zionism, following the German </w:t>
      </w:r>
      <w:proofErr w:type="spellStart"/>
      <w:r w:rsidRPr="00EF23C4">
        <w:rPr>
          <w:rFonts w:ascii="Big Caslon Medium" w:hAnsi="Big Caslon Medium" w:cs="Big Caslon Medium"/>
          <w:i/>
          <w:sz w:val="24"/>
          <w:szCs w:val="24"/>
          <w:lang w:val="en-GB"/>
        </w:rPr>
        <w:t>v</w:t>
      </w:r>
      <w:r w:rsidR="002C094A" w:rsidRPr="00EF23C4">
        <w:rPr>
          <w:rFonts w:ascii="Big Caslon Medium" w:hAnsi="Big Caslon Medium" w:cs="Big Caslon Medium"/>
          <w:i/>
          <w:sz w:val="24"/>
          <w:szCs w:val="24"/>
          <w:lang w:val="en-GB"/>
        </w:rPr>
        <w:t>ö</w:t>
      </w:r>
      <w:r w:rsidRPr="00EF23C4">
        <w:rPr>
          <w:rFonts w:ascii="Big Caslon Medium" w:hAnsi="Big Caslon Medium" w:cs="Big Caslon Medium"/>
          <w:i/>
          <w:sz w:val="24"/>
          <w:szCs w:val="24"/>
          <w:lang w:val="en-GB"/>
        </w:rPr>
        <w:t>lkis</w:t>
      </w:r>
      <w:r w:rsidR="002C094A" w:rsidRPr="00EF23C4">
        <w:rPr>
          <w:rFonts w:ascii="Big Caslon Medium" w:hAnsi="Big Caslon Medium" w:cs="Big Caslon Medium"/>
          <w:i/>
          <w:sz w:val="24"/>
          <w:szCs w:val="24"/>
          <w:lang w:val="en-GB"/>
        </w:rPr>
        <w:t>c</w:t>
      </w:r>
      <w:r w:rsidRPr="00EF23C4">
        <w:rPr>
          <w:rFonts w:ascii="Big Caslon Medium" w:hAnsi="Big Caslon Medium" w:cs="Big Caslon Medium"/>
          <w:i/>
          <w:sz w:val="24"/>
          <w:szCs w:val="24"/>
          <w:lang w:val="en-GB"/>
        </w:rPr>
        <w:t>h</w:t>
      </w:r>
      <w:proofErr w:type="spellEnd"/>
      <w:r w:rsidRPr="00EF23C4">
        <w:rPr>
          <w:rFonts w:ascii="Big Caslon Medium" w:hAnsi="Big Caslon Medium" w:cs="Big Caslon Medium"/>
          <w:sz w:val="24"/>
          <w:szCs w:val="24"/>
          <w:lang w:val="en-GB"/>
        </w:rPr>
        <w:t xml:space="preserve"> model of nationalism, aimed to create a racially pure community of Jews in the historical homeland of the Jewish people. Zionist ideologues like Max Nordau were heavily invested in late 19</w:t>
      </w:r>
      <w:r w:rsidRPr="00EF23C4">
        <w:rPr>
          <w:rFonts w:ascii="Big Caslon Medium" w:hAnsi="Big Caslon Medium" w:cs="Big Caslon Medium"/>
          <w:sz w:val="24"/>
          <w:szCs w:val="24"/>
          <w:vertAlign w:val="superscript"/>
          <w:lang w:val="en-GB"/>
        </w:rPr>
        <w:t>th</w:t>
      </w:r>
      <w:r w:rsidRPr="00EF23C4">
        <w:rPr>
          <w:rFonts w:ascii="Big Caslon Medium" w:hAnsi="Big Caslon Medium" w:cs="Big Caslon Medium"/>
          <w:sz w:val="24"/>
          <w:szCs w:val="24"/>
          <w:lang w:val="en-GB"/>
        </w:rPr>
        <w:t>-century forms of race-thought, believing as the anti-Semites did that Jews constituted a racially distinct Semitic population. Insofar as the indigenous population of Palestine figured into their schemes, it did so as a Semitic racial cousin to the Jews</w:t>
      </w:r>
      <w:r w:rsidR="002C094A" w:rsidRPr="00EF23C4">
        <w:rPr>
          <w:rFonts w:ascii="Big Caslon Medium" w:hAnsi="Big Caslon Medium" w:cs="Big Caslon Medium"/>
          <w:sz w:val="24"/>
          <w:szCs w:val="24"/>
          <w:lang w:val="en-GB"/>
        </w:rPr>
        <w:t xml:space="preserve"> – an idea which was to crop again later, as we shall see</w:t>
      </w:r>
      <w:r w:rsidRPr="00EF23C4">
        <w:rPr>
          <w:rFonts w:ascii="Big Caslon Medium" w:hAnsi="Big Caslon Medium" w:cs="Big Caslon Medium"/>
          <w:sz w:val="24"/>
          <w:szCs w:val="24"/>
          <w:lang w:val="en-GB"/>
        </w:rPr>
        <w:t xml:space="preserve">. Zionist leaders including David Ben-Gurion, later to become Israel’s first Prime Minister, imagined the Palestinians as lapsed Jews and hoped to convert and assimilate them. The Jews of the Ottoman Empire fit into this racial scheme, which was at the same time contradicted by what we would today call a “cultural” racism, </w:t>
      </w:r>
      <w:r w:rsidR="002C094A" w:rsidRPr="00EF23C4">
        <w:rPr>
          <w:rFonts w:ascii="Big Caslon Medium" w:hAnsi="Big Caslon Medium" w:cs="Big Caslon Medium"/>
          <w:sz w:val="24"/>
          <w:szCs w:val="24"/>
          <w:lang w:val="en-GB"/>
        </w:rPr>
        <w:t>a scheme</w:t>
      </w:r>
      <w:r w:rsidRPr="00EF23C4">
        <w:rPr>
          <w:rFonts w:ascii="Big Caslon Medium" w:hAnsi="Big Caslon Medium" w:cs="Big Caslon Medium"/>
          <w:sz w:val="24"/>
          <w:szCs w:val="24"/>
          <w:lang w:val="en-GB"/>
        </w:rPr>
        <w:t xml:space="preserve"> </w:t>
      </w:r>
      <w:r w:rsidR="002C094A" w:rsidRPr="00EF23C4">
        <w:rPr>
          <w:rFonts w:ascii="Big Caslon Medium" w:hAnsi="Big Caslon Medium" w:cs="Big Caslon Medium"/>
          <w:sz w:val="24"/>
          <w:szCs w:val="24"/>
          <w:lang w:val="en-GB"/>
        </w:rPr>
        <w:t>which figured</w:t>
      </w:r>
      <w:r w:rsidRPr="00EF23C4">
        <w:rPr>
          <w:rFonts w:ascii="Big Caslon Medium" w:hAnsi="Big Caslon Medium" w:cs="Big Caslon Medium"/>
          <w:sz w:val="24"/>
          <w:szCs w:val="24"/>
          <w:lang w:val="en-GB"/>
        </w:rPr>
        <w:t xml:space="preserve"> European or Ashkenazi Jews </w:t>
      </w:r>
      <w:r w:rsidR="002C094A" w:rsidRPr="00EF23C4">
        <w:rPr>
          <w:rFonts w:ascii="Big Caslon Medium" w:hAnsi="Big Caslon Medium" w:cs="Big Caslon Medium"/>
          <w:sz w:val="24"/>
          <w:szCs w:val="24"/>
          <w:lang w:val="en-GB"/>
        </w:rPr>
        <w:t>as</w:t>
      </w:r>
      <w:r w:rsidRPr="00EF23C4">
        <w:rPr>
          <w:rFonts w:ascii="Big Caslon Medium" w:hAnsi="Big Caslon Medium" w:cs="Big Caslon Medium"/>
          <w:sz w:val="24"/>
          <w:szCs w:val="24"/>
          <w:lang w:val="en-GB"/>
        </w:rPr>
        <w:t xml:space="preserve"> more </w:t>
      </w:r>
      <w:r w:rsidR="002C094A" w:rsidRPr="00EF23C4">
        <w:rPr>
          <w:rFonts w:ascii="Big Caslon Medium" w:hAnsi="Big Caslon Medium" w:cs="Big Caslon Medium"/>
          <w:sz w:val="24"/>
          <w:szCs w:val="24"/>
          <w:lang w:val="en-GB"/>
        </w:rPr>
        <w:t xml:space="preserve">educated and </w:t>
      </w:r>
      <w:r w:rsidRPr="00EF23C4">
        <w:rPr>
          <w:rFonts w:ascii="Big Caslon Medium" w:hAnsi="Big Caslon Medium" w:cs="Big Caslon Medium"/>
          <w:sz w:val="24"/>
          <w:szCs w:val="24"/>
          <w:lang w:val="en-GB"/>
        </w:rPr>
        <w:t>advanced</w:t>
      </w:r>
      <w:r w:rsidR="002C094A" w:rsidRPr="00EF23C4">
        <w:rPr>
          <w:rFonts w:ascii="Big Caslon Medium" w:hAnsi="Big Caslon Medium" w:cs="Big Caslon Medium"/>
          <w:sz w:val="24"/>
          <w:szCs w:val="24"/>
          <w:lang w:val="en-GB"/>
        </w:rPr>
        <w:t xml:space="preserve">, </w:t>
      </w:r>
      <w:r w:rsidRPr="00EF23C4">
        <w:rPr>
          <w:rFonts w:ascii="Big Caslon Medium" w:hAnsi="Big Caslon Medium" w:cs="Big Caslon Medium"/>
          <w:sz w:val="24"/>
          <w:szCs w:val="24"/>
          <w:lang w:val="en-GB"/>
        </w:rPr>
        <w:t>therefore fit to rule the new land.</w:t>
      </w:r>
    </w:p>
    <w:p w:rsidR="0096540E" w:rsidRPr="00EF23C4" w:rsidRDefault="0096540E" w:rsidP="00011302">
      <w:pPr>
        <w:tabs>
          <w:tab w:val="left" w:pos="720"/>
          <w:tab w:val="left" w:pos="1440"/>
          <w:tab w:val="left" w:pos="2160"/>
          <w:tab w:val="left" w:pos="2880"/>
          <w:tab w:val="left" w:pos="3600"/>
          <w:tab w:val="left" w:pos="4320"/>
        </w:tabs>
        <w:spacing w:line="360" w:lineRule="auto"/>
        <w:jc w:val="both"/>
        <w:rPr>
          <w:rFonts w:ascii="Big Caslon Medium" w:hAnsi="Big Caslon Medium" w:cs="Big Caslon Medium"/>
          <w:sz w:val="24"/>
          <w:szCs w:val="24"/>
          <w:lang w:val="en-GB"/>
        </w:rPr>
      </w:pPr>
    </w:p>
    <w:p w:rsidR="00011302" w:rsidRPr="00EF23C4" w:rsidRDefault="00011302" w:rsidP="00011302">
      <w:pPr>
        <w:tabs>
          <w:tab w:val="left" w:pos="720"/>
          <w:tab w:val="left" w:pos="1440"/>
          <w:tab w:val="left" w:pos="2160"/>
          <w:tab w:val="left" w:pos="2880"/>
          <w:tab w:val="left" w:pos="3600"/>
          <w:tab w:val="left" w:pos="4320"/>
        </w:tabs>
        <w:spacing w:line="360" w:lineRule="auto"/>
        <w:jc w:val="both"/>
        <w:rPr>
          <w:rFonts w:ascii="Big Caslon Medium" w:hAnsi="Big Caslon Medium" w:cs="Big Caslon Medium"/>
          <w:b/>
          <w:bCs/>
          <w:i/>
          <w:iCs/>
          <w:sz w:val="24"/>
          <w:szCs w:val="24"/>
          <w:lang w:val="en-GB"/>
        </w:rPr>
      </w:pPr>
      <w:r w:rsidRPr="00EF23C4">
        <w:rPr>
          <w:rFonts w:ascii="Big Caslon Medium" w:hAnsi="Big Caslon Medium" w:cs="Big Caslon Medium"/>
          <w:b/>
          <w:bCs/>
          <w:i/>
          <w:iCs/>
          <w:sz w:val="24"/>
          <w:szCs w:val="24"/>
          <w:lang w:val="en-GB"/>
        </w:rPr>
        <w:t>The evolution of a local racialisation scheme</w:t>
      </w: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bookmarkStart w:id="3" w:name="jewisharab_axis"/>
      <w:r w:rsidRPr="00EF23C4">
        <w:rPr>
          <w:rFonts w:ascii="Big Caslon Medium" w:hAnsi="Big Caslon Medium" w:cs="Big Caslon Medium"/>
          <w:sz w:val="24"/>
          <w:szCs w:val="24"/>
          <w:lang w:val="en-GB"/>
        </w:rPr>
        <w:t>But</w:t>
      </w:r>
      <w:bookmarkEnd w:id="3"/>
      <w:r w:rsidRPr="00EF23C4">
        <w:rPr>
          <w:rFonts w:ascii="Big Caslon Medium" w:hAnsi="Big Caslon Medium" w:cs="Big Caslon Medium"/>
          <w:sz w:val="24"/>
          <w:szCs w:val="24"/>
          <w:lang w:val="en-GB"/>
        </w:rPr>
        <w:t xml:space="preserve"> </w:t>
      </w:r>
      <w:r w:rsidR="00956440" w:rsidRPr="00EF23C4">
        <w:rPr>
          <w:rFonts w:ascii="Big Caslon Medium" w:hAnsi="Big Caslon Medium" w:cs="Big Caslon Medium"/>
          <w:sz w:val="24"/>
          <w:szCs w:val="24"/>
          <w:lang w:val="en-GB"/>
        </w:rPr>
        <w:t xml:space="preserve">sharp lines were drawn in the sand </w:t>
      </w:r>
      <w:r w:rsidRPr="00EF23C4">
        <w:rPr>
          <w:rFonts w:ascii="Big Caslon Medium" w:hAnsi="Big Caslon Medium" w:cs="Big Caslon Medium"/>
          <w:sz w:val="24"/>
          <w:szCs w:val="24"/>
          <w:lang w:val="en-GB"/>
        </w:rPr>
        <w:t>as Palestinian resistance to the Zionist colonisation of Palestine coalesced into a national movement in the early 20</w:t>
      </w:r>
      <w:r w:rsidRPr="00EF23C4">
        <w:rPr>
          <w:rFonts w:ascii="Big Caslon Medium" w:hAnsi="Big Caslon Medium" w:cs="Big Caslon Medium"/>
          <w:sz w:val="24"/>
          <w:szCs w:val="24"/>
          <w:vertAlign w:val="superscript"/>
          <w:lang w:val="en-GB"/>
        </w:rPr>
        <w:t>th</w:t>
      </w:r>
      <w:r w:rsidRPr="00EF23C4">
        <w:rPr>
          <w:rFonts w:ascii="Big Caslon Medium" w:hAnsi="Big Caslon Medium" w:cs="Big Caslon Medium"/>
          <w:sz w:val="24"/>
          <w:szCs w:val="24"/>
          <w:lang w:val="en-GB"/>
        </w:rPr>
        <w:t xml:space="preserve"> century, and </w:t>
      </w:r>
      <w:r w:rsidR="00956440" w:rsidRPr="00EF23C4">
        <w:rPr>
          <w:rFonts w:ascii="Big Caslon Medium" w:hAnsi="Big Caslon Medium" w:cs="Big Caslon Medium"/>
          <w:sz w:val="24"/>
          <w:szCs w:val="24"/>
          <w:lang w:val="en-GB"/>
        </w:rPr>
        <w:t>hardened</w:t>
      </w:r>
      <w:r w:rsidRPr="00EF23C4">
        <w:rPr>
          <w:rFonts w:ascii="Big Caslon Medium" w:hAnsi="Big Caslon Medium" w:cs="Big Caslon Medium"/>
          <w:sz w:val="24"/>
          <w:szCs w:val="24"/>
          <w:lang w:val="en-GB"/>
        </w:rPr>
        <w:t xml:space="preserve"> following the War of 1948, in which Israel declared its independence while </w:t>
      </w:r>
      <w:r w:rsidRPr="00EF23C4">
        <w:rPr>
          <w:rFonts w:ascii="Big Caslon Medium" w:hAnsi="Big Caslon Medium" w:cs="Big Caslon Medium"/>
          <w:sz w:val="24"/>
          <w:szCs w:val="24"/>
          <w:lang w:val="en-GB"/>
        </w:rPr>
        <w:lastRenderedPageBreak/>
        <w:t>expelling the great majority of the Palestinian population. On one hand, the rise of fascism and the Nazi Holocaust which annihilated the majority of European Jewry made explicit racial ideologies taboo within the Zionist movement</w:t>
      </w:r>
      <w:r w:rsidR="00956440" w:rsidRPr="00EF23C4">
        <w:rPr>
          <w:rFonts w:ascii="Big Caslon Medium" w:hAnsi="Big Caslon Medium" w:cs="Big Caslon Medium"/>
          <w:sz w:val="24"/>
          <w:szCs w:val="24"/>
          <w:lang w:val="en-GB"/>
        </w:rPr>
        <w:t xml:space="preserve"> </w:t>
      </w:r>
      <w:r w:rsidR="00956440" w:rsidRPr="00EF23C4">
        <w:rPr>
          <w:rFonts w:ascii="Big Caslon Medium" w:hAnsi="Big Caslon Medium" w:cs="Big Caslon Medium"/>
          <w:noProof/>
          <w:sz w:val="24"/>
          <w:szCs w:val="24"/>
          <w:lang w:val="en-GB"/>
        </w:rPr>
        <w:t>(Herzog, Leikin, and Sharon 2008)</w:t>
      </w:r>
      <w:r w:rsidRPr="00EF23C4">
        <w:rPr>
          <w:rFonts w:ascii="Big Caslon Medium" w:hAnsi="Big Caslon Medium" w:cs="Big Caslon Medium"/>
          <w:sz w:val="24"/>
          <w:szCs w:val="24"/>
          <w:lang w:val="en-GB"/>
        </w:rPr>
        <w:t xml:space="preserve">. On the other hand, the concept of Jewishness as nationality, drawing on the </w:t>
      </w:r>
      <w:proofErr w:type="spellStart"/>
      <w:r w:rsidRPr="00EF23C4">
        <w:rPr>
          <w:rFonts w:ascii="Big Caslon Medium" w:hAnsi="Big Caslon Medium" w:cs="Big Caslon Medium"/>
          <w:i/>
          <w:sz w:val="24"/>
          <w:szCs w:val="24"/>
          <w:lang w:val="en-GB"/>
        </w:rPr>
        <w:t>v</w:t>
      </w:r>
      <w:r w:rsidR="00956440" w:rsidRPr="00EF23C4">
        <w:rPr>
          <w:rFonts w:ascii="Big Caslon Medium" w:hAnsi="Big Caslon Medium" w:cs="Big Caslon Medium"/>
          <w:i/>
          <w:sz w:val="24"/>
          <w:szCs w:val="24"/>
          <w:lang w:val="en-GB"/>
        </w:rPr>
        <w:t>ö</w:t>
      </w:r>
      <w:r w:rsidRPr="00EF23C4">
        <w:rPr>
          <w:rFonts w:ascii="Big Caslon Medium" w:hAnsi="Big Caslon Medium" w:cs="Big Caslon Medium"/>
          <w:i/>
          <w:sz w:val="24"/>
          <w:szCs w:val="24"/>
          <w:lang w:val="en-GB"/>
        </w:rPr>
        <w:t>lkisch</w:t>
      </w:r>
      <w:proofErr w:type="spellEnd"/>
      <w:r w:rsidRPr="00EF23C4">
        <w:rPr>
          <w:rFonts w:ascii="Big Caslon Medium" w:hAnsi="Big Caslon Medium" w:cs="Big Caslon Medium"/>
          <w:i/>
          <w:sz w:val="24"/>
          <w:szCs w:val="24"/>
          <w:lang w:val="en-GB"/>
        </w:rPr>
        <w:t xml:space="preserve"> </w:t>
      </w:r>
      <w:r w:rsidRPr="00EF23C4">
        <w:rPr>
          <w:rFonts w:ascii="Big Caslon Medium" w:hAnsi="Big Caslon Medium" w:cs="Big Caslon Medium"/>
          <w:sz w:val="24"/>
          <w:szCs w:val="24"/>
          <w:lang w:val="en-GB"/>
        </w:rPr>
        <w:t xml:space="preserve">model and divorcing itself strongly from the idea of Judaism as </w:t>
      </w:r>
      <w:r w:rsidR="00956440" w:rsidRPr="00EF23C4">
        <w:rPr>
          <w:rFonts w:ascii="Big Caslon Medium" w:hAnsi="Big Caslon Medium" w:cs="Big Caslon Medium"/>
          <w:sz w:val="24"/>
          <w:szCs w:val="24"/>
          <w:lang w:val="en-GB"/>
        </w:rPr>
        <w:t xml:space="preserve">a </w:t>
      </w:r>
      <w:r w:rsidRPr="00EF23C4">
        <w:rPr>
          <w:rFonts w:ascii="Big Caslon Medium" w:hAnsi="Big Caslon Medium" w:cs="Big Caslon Medium"/>
          <w:sz w:val="24"/>
          <w:szCs w:val="24"/>
          <w:lang w:val="en-GB"/>
        </w:rPr>
        <w:t xml:space="preserve">primarily religious identity, became central to the ideology of the new state. In Israeli law as in the country’s vernacular culture, one is a Jew if one’s mother was a Jew; religious belief or lack thereof is irrelevant, and indeed the leading stream of </w:t>
      </w:r>
      <w:proofErr w:type="spellStart"/>
      <w:r w:rsidRPr="00EF23C4">
        <w:rPr>
          <w:rFonts w:ascii="Big Caslon Medium" w:hAnsi="Big Caslon Medium" w:cs="Big Caslon Medium"/>
          <w:sz w:val="24"/>
          <w:szCs w:val="24"/>
          <w:lang w:val="en-GB"/>
        </w:rPr>
        <w:t>Labor</w:t>
      </w:r>
      <w:proofErr w:type="spellEnd"/>
      <w:r w:rsidRPr="00EF23C4">
        <w:rPr>
          <w:rFonts w:ascii="Big Caslon Medium" w:hAnsi="Big Caslon Medium" w:cs="Big Caslon Medium"/>
          <w:sz w:val="24"/>
          <w:szCs w:val="24"/>
          <w:lang w:val="en-GB"/>
        </w:rPr>
        <w:t xml:space="preserve"> Zionism was and remains militantly secular</w:t>
      </w:r>
      <w:r w:rsidR="00956440" w:rsidRPr="00EF23C4">
        <w:rPr>
          <w:rFonts w:ascii="Big Caslon Medium" w:hAnsi="Big Caslon Medium" w:cs="Big Caslon Medium"/>
          <w:sz w:val="24"/>
          <w:szCs w:val="24"/>
          <w:lang w:val="en-GB"/>
        </w:rPr>
        <w:t xml:space="preserve"> </w:t>
      </w:r>
      <w:r w:rsidR="00956440" w:rsidRPr="00EF23C4">
        <w:rPr>
          <w:rFonts w:ascii="Big Caslon Medium" w:hAnsi="Big Caslon Medium" w:cs="Big Caslon Medium"/>
          <w:noProof/>
          <w:sz w:val="24"/>
          <w:szCs w:val="24"/>
          <w:lang w:val="en-GB"/>
        </w:rPr>
        <w:t>(Shafir and Peled 2002)</w:t>
      </w:r>
      <w:r w:rsidRPr="00EF23C4">
        <w:rPr>
          <w:rFonts w:ascii="Big Caslon Medium" w:hAnsi="Big Caslon Medium" w:cs="Big Caslon Medium"/>
          <w:sz w:val="24"/>
          <w:szCs w:val="24"/>
          <w:lang w:val="en-GB"/>
        </w:rPr>
        <w:t xml:space="preserve">. </w:t>
      </w:r>
    </w:p>
    <w:p w:rsidR="0096540E" w:rsidRPr="00EF23C4" w:rsidRDefault="00562CD2" w:rsidP="0095644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 xml:space="preserve">For the same ideology, the Arab is a mirror image of the Jew, that is, a “national” category defined primarily in terms of parentage. The idea that indigenous Palestinians could be Muslim, Christian or Jewish, </w:t>
      </w:r>
      <w:r w:rsidR="00956440" w:rsidRPr="00EF23C4">
        <w:rPr>
          <w:rFonts w:ascii="Big Caslon Medium" w:hAnsi="Big Caslon Medium" w:cs="Big Caslon Medium"/>
          <w:sz w:val="24"/>
          <w:szCs w:val="24"/>
          <w:lang w:val="en-GB"/>
        </w:rPr>
        <w:t>a commonplace of</w:t>
      </w:r>
      <w:r w:rsidRPr="00EF23C4">
        <w:rPr>
          <w:rFonts w:ascii="Big Caslon Medium" w:hAnsi="Big Caslon Medium" w:cs="Big Caslon Medium"/>
          <w:sz w:val="24"/>
          <w:szCs w:val="24"/>
          <w:lang w:val="en-GB"/>
        </w:rPr>
        <w:t xml:space="preserve"> the Palestinian national movement, has always been anathema to Zionism, as was the very idea of a specifically Palestinian nationality until the 1990s. Today the Israeli state as well as most Israeli citizens do accept Palestinians’ claim to belong to a definite nationality within the larger Arab </w:t>
      </w:r>
      <w:proofErr w:type="spellStart"/>
      <w:r w:rsidRPr="00EF23C4">
        <w:rPr>
          <w:rFonts w:ascii="Big Caslon Medium" w:hAnsi="Big Caslon Medium" w:cs="Big Caslon Medium"/>
          <w:sz w:val="24"/>
          <w:szCs w:val="24"/>
          <w:lang w:val="en-GB"/>
        </w:rPr>
        <w:t>collectivity</w:t>
      </w:r>
      <w:proofErr w:type="spellEnd"/>
      <w:r w:rsidRPr="00EF23C4">
        <w:rPr>
          <w:rFonts w:ascii="Big Caslon Medium" w:hAnsi="Big Caslon Medium" w:cs="Big Caslon Medium"/>
          <w:sz w:val="24"/>
          <w:szCs w:val="24"/>
          <w:lang w:val="en-GB"/>
        </w:rPr>
        <w:t>, even if they do not accept that this entitles them to self-determination and a state of their own. In a sense this only sharp</w:t>
      </w:r>
      <w:r w:rsidR="00956440" w:rsidRPr="00EF23C4">
        <w:rPr>
          <w:rFonts w:ascii="Big Caslon Medium" w:hAnsi="Big Caslon Medium" w:cs="Big Caslon Medium"/>
          <w:sz w:val="24"/>
          <w:szCs w:val="24"/>
          <w:lang w:val="en-GB"/>
        </w:rPr>
        <w:t>en</w:t>
      </w:r>
      <w:r w:rsidRPr="00EF23C4">
        <w:rPr>
          <w:rFonts w:ascii="Big Caslon Medium" w:hAnsi="Big Caslon Medium" w:cs="Big Caslon Medium"/>
          <w:sz w:val="24"/>
          <w:szCs w:val="24"/>
          <w:lang w:val="en-GB"/>
        </w:rPr>
        <w:t xml:space="preserve">s the distinctness and mutual exclusivity of the categories “Arab” and “Jewish.” The state and public opinion do not recognize an Israeli nationality, but only Jews, Arabs and “others” </w:t>
      </w:r>
      <w:r w:rsidR="00956440" w:rsidRPr="00EF23C4">
        <w:rPr>
          <w:rFonts w:ascii="Big Caslon Medium" w:hAnsi="Big Caslon Medium" w:cs="Big Caslon Medium"/>
          <w:sz w:val="24"/>
          <w:szCs w:val="24"/>
          <w:lang w:val="en-GB"/>
        </w:rPr>
        <w:t>–</w:t>
      </w:r>
      <w:r w:rsidRPr="00EF23C4">
        <w:rPr>
          <w:rFonts w:ascii="Big Caslon Medium" w:hAnsi="Big Caslon Medium" w:cs="Big Caslon Medium"/>
          <w:sz w:val="24"/>
          <w:szCs w:val="24"/>
          <w:lang w:val="en-GB"/>
        </w:rPr>
        <w:t xml:space="preserve"> on </w:t>
      </w:r>
      <w:r w:rsidR="00956440" w:rsidRPr="00EF23C4">
        <w:rPr>
          <w:rFonts w:ascii="Big Caslon Medium" w:hAnsi="Big Caslon Medium" w:cs="Big Caslon Medium"/>
          <w:sz w:val="24"/>
          <w:szCs w:val="24"/>
          <w:lang w:val="en-GB"/>
        </w:rPr>
        <w:t>whom</w:t>
      </w:r>
      <w:r w:rsidRPr="00EF23C4">
        <w:rPr>
          <w:rFonts w:ascii="Big Caslon Medium" w:hAnsi="Big Caslon Medium" w:cs="Big Caslon Medium"/>
          <w:sz w:val="24"/>
          <w:szCs w:val="24"/>
          <w:lang w:val="en-GB"/>
        </w:rPr>
        <w:t xml:space="preserve"> more below. The Nation-State Law, passed this year, codifies what was until recently implicit: that Israel is not the state of all its citizens, but of the Jewish nation, which does not include all the state’s citizens (20% of whom are Palestinian Arab) but does include millions of Jews living abroad who are not citizens, but are eligible to receive citizenship upon immigration.</w:t>
      </w:r>
    </w:p>
    <w:p w:rsidR="00956440"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 xml:space="preserve">Like most if not all racial schemes, this one is both incomplete and incoherent. It is incomplete, obviously, because it is local — not everyone in the world is either a Jew or an Arab, though it sometimes appears that Israelis view the world through spectacles that presume precisely this. Moreover, this local opposition is also remarkably intimate: Israelis conceive of </w:t>
      </w:r>
      <w:r w:rsidR="00956440" w:rsidRPr="00EF23C4">
        <w:rPr>
          <w:rFonts w:ascii="Big Caslon Medium" w:hAnsi="Big Caslon Medium" w:cs="Big Caslon Medium"/>
          <w:sz w:val="24"/>
          <w:szCs w:val="24"/>
          <w:lang w:val="en-GB"/>
        </w:rPr>
        <w:t xml:space="preserve">themselves and </w:t>
      </w:r>
      <w:r w:rsidRPr="00EF23C4">
        <w:rPr>
          <w:rFonts w:ascii="Big Caslon Medium" w:hAnsi="Big Caslon Medium" w:cs="Big Caslon Medium"/>
          <w:sz w:val="24"/>
          <w:szCs w:val="24"/>
          <w:lang w:val="en-GB"/>
        </w:rPr>
        <w:t>Palestinians as enem</w:t>
      </w:r>
      <w:r w:rsidR="00956440" w:rsidRPr="00EF23C4">
        <w:rPr>
          <w:rFonts w:ascii="Big Caslon Medium" w:hAnsi="Big Caslon Medium" w:cs="Big Caslon Medium"/>
          <w:sz w:val="24"/>
          <w:szCs w:val="24"/>
          <w:lang w:val="en-GB"/>
        </w:rPr>
        <w:t>ies</w:t>
      </w:r>
      <w:r w:rsidRPr="00EF23C4">
        <w:rPr>
          <w:rFonts w:ascii="Big Caslon Medium" w:hAnsi="Big Caslon Medium" w:cs="Big Caslon Medium"/>
          <w:sz w:val="24"/>
          <w:szCs w:val="24"/>
          <w:lang w:val="en-GB"/>
        </w:rPr>
        <w:t xml:space="preserve"> but also as “cousins” sharing </w:t>
      </w:r>
      <w:r w:rsidR="00956440" w:rsidRPr="00EF23C4">
        <w:rPr>
          <w:rFonts w:ascii="Big Caslon Medium" w:hAnsi="Big Caslon Medium" w:cs="Big Caslon Medium"/>
          <w:sz w:val="24"/>
          <w:szCs w:val="24"/>
          <w:lang w:val="en-GB"/>
        </w:rPr>
        <w:t>genealogical</w:t>
      </w:r>
      <w:r w:rsidRPr="00EF23C4">
        <w:rPr>
          <w:rFonts w:ascii="Big Caslon Medium" w:hAnsi="Big Caslon Medium" w:cs="Big Caslon Medium"/>
          <w:sz w:val="24"/>
          <w:szCs w:val="24"/>
          <w:lang w:val="en-GB"/>
        </w:rPr>
        <w:t xml:space="preserve"> origins (a conception supported by both Biblical exegesis and </w:t>
      </w:r>
      <w:r w:rsidR="00956440" w:rsidRPr="00EF23C4">
        <w:rPr>
          <w:rFonts w:ascii="Big Caslon Medium" w:hAnsi="Big Caslon Medium" w:cs="Big Caslon Medium"/>
          <w:sz w:val="24"/>
          <w:szCs w:val="24"/>
          <w:lang w:val="en-GB"/>
        </w:rPr>
        <w:t xml:space="preserve">the </w:t>
      </w:r>
      <w:r w:rsidRPr="00EF23C4">
        <w:rPr>
          <w:rFonts w:ascii="Big Caslon Medium" w:hAnsi="Big Caslon Medium" w:cs="Big Caslon Medium"/>
          <w:sz w:val="24"/>
          <w:szCs w:val="24"/>
          <w:lang w:val="en-GB"/>
        </w:rPr>
        <w:t>linguistic</w:t>
      </w:r>
      <w:r w:rsidR="00956440" w:rsidRPr="00EF23C4">
        <w:rPr>
          <w:rFonts w:ascii="Big Caslon Medium" w:hAnsi="Big Caslon Medium" w:cs="Big Caslon Medium"/>
          <w:sz w:val="24"/>
          <w:szCs w:val="24"/>
          <w:lang w:val="en-GB"/>
        </w:rPr>
        <w:t xml:space="preserve"> contiguity between Hebrew and Arabic</w:t>
      </w:r>
      <w:r w:rsidRPr="00EF23C4">
        <w:rPr>
          <w:rFonts w:ascii="Big Caslon Medium" w:hAnsi="Big Caslon Medium" w:cs="Big Caslon Medium"/>
          <w:sz w:val="24"/>
          <w:szCs w:val="24"/>
          <w:lang w:val="en-GB"/>
        </w:rPr>
        <w:t xml:space="preserve">) and a strong attachment to the land. Now that Israel has become a country of </w:t>
      </w:r>
      <w:r w:rsidR="00956440" w:rsidRPr="00EF23C4">
        <w:rPr>
          <w:rFonts w:ascii="Big Caslon Medium" w:hAnsi="Big Caslon Medium" w:cs="Big Caslon Medium"/>
          <w:sz w:val="24"/>
          <w:szCs w:val="24"/>
          <w:lang w:val="en-GB"/>
        </w:rPr>
        <w:t xml:space="preserve">non-Jewish </w:t>
      </w:r>
      <w:r w:rsidRPr="00EF23C4">
        <w:rPr>
          <w:rFonts w:ascii="Big Caslon Medium" w:hAnsi="Big Caslon Medium" w:cs="Big Caslon Medium"/>
          <w:sz w:val="24"/>
          <w:szCs w:val="24"/>
          <w:lang w:val="en-GB"/>
        </w:rPr>
        <w:t xml:space="preserve">immigration, the parochial incompleteness of this scheme </w:t>
      </w:r>
      <w:r w:rsidR="00956440" w:rsidRPr="00EF23C4">
        <w:rPr>
          <w:rFonts w:ascii="Big Caslon Medium" w:hAnsi="Big Caslon Medium" w:cs="Big Caslon Medium"/>
          <w:sz w:val="24"/>
          <w:szCs w:val="24"/>
          <w:lang w:val="en-GB"/>
        </w:rPr>
        <w:lastRenderedPageBreak/>
        <w:t>grows</w:t>
      </w:r>
      <w:r w:rsidRPr="00EF23C4">
        <w:rPr>
          <w:rFonts w:ascii="Big Caslon Medium" w:hAnsi="Big Caslon Medium" w:cs="Big Caslon Medium"/>
          <w:sz w:val="24"/>
          <w:szCs w:val="24"/>
          <w:lang w:val="en-GB"/>
        </w:rPr>
        <w:t xml:space="preserve"> glaring, and as I will argue below, Israelis are borrowing from other racial schemes to make sense of the new people arriving in the country. </w:t>
      </w:r>
    </w:p>
    <w:p w:rsidR="00956440" w:rsidRPr="00EF23C4" w:rsidRDefault="00956440" w:rsidP="0095644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The scheme is not only incomplete but</w:t>
      </w:r>
      <w:r w:rsidR="00562CD2" w:rsidRPr="00EF23C4">
        <w:rPr>
          <w:rFonts w:ascii="Big Caslon Medium" w:hAnsi="Big Caslon Medium" w:cs="Big Caslon Medium"/>
          <w:sz w:val="24"/>
          <w:szCs w:val="24"/>
          <w:lang w:val="en-GB"/>
        </w:rPr>
        <w:t xml:space="preserve"> incoherent, because “Jew” and “Arab” are not in fact mutually exclusive </w:t>
      </w:r>
      <w:r w:rsidRPr="00EF23C4">
        <w:rPr>
          <w:rFonts w:ascii="Big Caslon Medium" w:hAnsi="Big Caslon Medium" w:cs="Big Caslon Medium"/>
          <w:sz w:val="24"/>
          <w:szCs w:val="24"/>
          <w:lang w:val="en-GB"/>
        </w:rPr>
        <w:t>categories</w:t>
      </w:r>
      <w:r w:rsidR="00562CD2" w:rsidRPr="00EF23C4">
        <w:rPr>
          <w:rFonts w:ascii="Big Caslon Medium" w:hAnsi="Big Caslon Medium" w:cs="Big Caslon Medium"/>
          <w:sz w:val="24"/>
          <w:szCs w:val="24"/>
          <w:lang w:val="en-GB"/>
        </w:rPr>
        <w:t>. Most of the Jews who arrived in Israel from Middle Eastern countries following independence, in the 1950s and ‘60s, spoke Arabic at home and shared in the culture of the Arab civilisation. Though they might not have defined themselves as “Arab Jews,” a</w:t>
      </w:r>
      <w:r w:rsidRPr="00EF23C4">
        <w:rPr>
          <w:rFonts w:ascii="Big Caslon Medium" w:hAnsi="Big Caslon Medium" w:cs="Big Caslon Medium"/>
          <w:sz w:val="24"/>
          <w:szCs w:val="24"/>
          <w:lang w:val="en-GB"/>
        </w:rPr>
        <w:t xml:space="preserve">n identity </w:t>
      </w:r>
      <w:r w:rsidR="00562CD2" w:rsidRPr="00EF23C4">
        <w:rPr>
          <w:rFonts w:ascii="Big Caslon Medium" w:hAnsi="Big Caslon Medium" w:cs="Big Caslon Medium"/>
          <w:sz w:val="24"/>
          <w:szCs w:val="24"/>
          <w:lang w:val="en-GB"/>
        </w:rPr>
        <w:t>that has acquired a radical chic in some quarters in Israel recently, they certainly bore many of the marks that the Zionist establishment saw as identifying Arabs.</w:t>
      </w:r>
      <w:r w:rsidRPr="00EF23C4">
        <w:rPr>
          <w:rFonts w:ascii="Big Caslon Medium" w:hAnsi="Big Caslon Medium" w:cs="Big Caslon Medium"/>
          <w:sz w:val="24"/>
          <w:szCs w:val="24"/>
          <w:lang w:val="en-GB"/>
        </w:rPr>
        <w:t xml:space="preserve"> </w:t>
      </w:r>
      <w:proofErr w:type="gramStart"/>
      <w:r w:rsidR="00562CD2" w:rsidRPr="00EF23C4">
        <w:rPr>
          <w:rFonts w:ascii="Big Caslon Medium" w:hAnsi="Big Caslon Medium" w:cs="Big Caslon Medium"/>
          <w:sz w:val="24"/>
          <w:szCs w:val="24"/>
          <w:lang w:val="en-GB"/>
        </w:rPr>
        <w:t>These Jews of Middle Eastern origin</w:t>
      </w:r>
      <w:proofErr w:type="gramEnd"/>
      <w:r w:rsidR="00562CD2" w:rsidRPr="00EF23C4">
        <w:rPr>
          <w:rFonts w:ascii="Big Caslon Medium" w:hAnsi="Big Caslon Medium" w:cs="Big Caslon Medium"/>
          <w:sz w:val="24"/>
          <w:szCs w:val="24"/>
          <w:lang w:val="en-GB"/>
        </w:rPr>
        <w:t xml:space="preserve">, today known in Israel as </w:t>
      </w:r>
      <w:proofErr w:type="spellStart"/>
      <w:r w:rsidR="00562CD2" w:rsidRPr="00EF23C4">
        <w:rPr>
          <w:rFonts w:ascii="Big Caslon Medium" w:hAnsi="Big Caslon Medium" w:cs="Big Caslon Medium"/>
          <w:i/>
          <w:sz w:val="24"/>
          <w:szCs w:val="24"/>
          <w:lang w:val="en-GB"/>
        </w:rPr>
        <w:t>Mizrahim</w:t>
      </w:r>
      <w:proofErr w:type="spellEnd"/>
      <w:r w:rsidR="00562CD2" w:rsidRPr="00EF23C4">
        <w:rPr>
          <w:rFonts w:ascii="Big Caslon Medium" w:hAnsi="Big Caslon Medium" w:cs="Big Caslon Medium"/>
          <w:sz w:val="24"/>
          <w:szCs w:val="24"/>
          <w:lang w:val="en-GB"/>
        </w:rPr>
        <w:t xml:space="preserve">, quickly outnumbered the Jews of European origin or </w:t>
      </w:r>
      <w:r w:rsidR="00562CD2" w:rsidRPr="00EF23C4">
        <w:rPr>
          <w:rFonts w:ascii="Big Caslon Medium" w:hAnsi="Big Caslon Medium" w:cs="Big Caslon Medium"/>
          <w:i/>
          <w:sz w:val="24"/>
          <w:szCs w:val="24"/>
          <w:lang w:val="en-GB"/>
        </w:rPr>
        <w:t>Ashkenazim</w:t>
      </w:r>
      <w:r w:rsidR="00562CD2" w:rsidRPr="00EF23C4">
        <w:rPr>
          <w:rFonts w:ascii="Big Caslon Medium" w:hAnsi="Big Caslon Medium" w:cs="Big Caslon Medium"/>
          <w:sz w:val="24"/>
          <w:szCs w:val="24"/>
          <w:lang w:val="en-GB"/>
        </w:rPr>
        <w:t xml:space="preserve">, and were subjected to an overt policy that combined </w:t>
      </w:r>
      <w:proofErr w:type="spellStart"/>
      <w:r w:rsidR="00562CD2" w:rsidRPr="00EF23C4">
        <w:rPr>
          <w:rFonts w:ascii="Big Caslon Medium" w:hAnsi="Big Caslon Medium" w:cs="Big Caslon Medium"/>
          <w:sz w:val="24"/>
          <w:szCs w:val="24"/>
          <w:lang w:val="en-GB"/>
        </w:rPr>
        <w:t>proletarianisation</w:t>
      </w:r>
      <w:proofErr w:type="spellEnd"/>
      <w:r w:rsidR="00562CD2" w:rsidRPr="00EF23C4">
        <w:rPr>
          <w:rFonts w:ascii="Big Caslon Medium" w:hAnsi="Big Caslon Medium" w:cs="Big Caslon Medium"/>
          <w:sz w:val="24"/>
          <w:szCs w:val="24"/>
          <w:lang w:val="en-GB"/>
        </w:rPr>
        <w:t xml:space="preserve"> with cultural denigration</w:t>
      </w:r>
      <w:r w:rsidRPr="00EF23C4">
        <w:rPr>
          <w:rFonts w:ascii="Big Caslon Medium" w:hAnsi="Big Caslon Medium" w:cs="Big Caslon Medium"/>
          <w:sz w:val="24"/>
          <w:szCs w:val="24"/>
          <w:lang w:val="en-GB"/>
        </w:rPr>
        <w:t xml:space="preserve"> </w:t>
      </w:r>
      <w:r w:rsidRPr="00EF23C4">
        <w:rPr>
          <w:rFonts w:ascii="Big Caslon Medium" w:hAnsi="Big Caslon Medium" w:cs="Big Caslon Medium"/>
          <w:noProof/>
          <w:sz w:val="24"/>
          <w:szCs w:val="24"/>
          <w:lang w:val="en-GB"/>
        </w:rPr>
        <w:t>(Swirski 1981; Chetrit 2010)</w:t>
      </w:r>
      <w:r w:rsidR="00562CD2" w:rsidRPr="00EF23C4">
        <w:rPr>
          <w:rFonts w:ascii="Big Caslon Medium" w:hAnsi="Big Caslon Medium" w:cs="Big Caslon Medium"/>
          <w:sz w:val="24"/>
          <w:szCs w:val="24"/>
          <w:lang w:val="en-GB"/>
        </w:rPr>
        <w:t xml:space="preserve">. To become “proper” Israeli Jews they would have to shed all their “Arab” characteristics </w:t>
      </w:r>
      <w:r w:rsidRPr="00EF23C4">
        <w:rPr>
          <w:rFonts w:ascii="Big Caslon Medium" w:hAnsi="Big Caslon Medium" w:cs="Big Caslon Medium"/>
          <w:sz w:val="24"/>
          <w:szCs w:val="24"/>
          <w:lang w:val="en-GB"/>
        </w:rPr>
        <w:t>–</w:t>
      </w:r>
      <w:r w:rsidR="00562CD2" w:rsidRPr="00EF23C4">
        <w:rPr>
          <w:rFonts w:ascii="Big Caslon Medium" w:hAnsi="Big Caslon Medium" w:cs="Big Caslon Medium"/>
          <w:sz w:val="24"/>
          <w:szCs w:val="24"/>
          <w:lang w:val="en-GB"/>
        </w:rPr>
        <w:t xml:space="preserve"> religiosity, large family size, the Arabic language and Arab-identified preferences in music, food and so on. But these characteristics were used, and still </w:t>
      </w:r>
      <w:r w:rsidRPr="00EF23C4">
        <w:rPr>
          <w:rFonts w:ascii="Big Caslon Medium" w:hAnsi="Big Caslon Medium" w:cs="Big Caslon Medium"/>
          <w:sz w:val="24"/>
          <w:szCs w:val="24"/>
          <w:lang w:val="en-GB"/>
        </w:rPr>
        <w:t>are</w:t>
      </w:r>
      <w:r w:rsidR="00562CD2" w:rsidRPr="00EF23C4">
        <w:rPr>
          <w:rFonts w:ascii="Big Caslon Medium" w:hAnsi="Big Caslon Medium" w:cs="Big Caslon Medium"/>
          <w:sz w:val="24"/>
          <w:szCs w:val="24"/>
          <w:lang w:val="en-GB"/>
        </w:rPr>
        <w:t xml:space="preserve">, to paint them as deserving foot-soldiers in the project of Jewish national redemption. </w:t>
      </w:r>
    </w:p>
    <w:p w:rsidR="0096540E" w:rsidRPr="00EF23C4" w:rsidRDefault="00562CD2" w:rsidP="0095644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 xml:space="preserve">Thus, by defining Jewishness as fundamentally European and in opposition to </w:t>
      </w:r>
      <w:proofErr w:type="spellStart"/>
      <w:r w:rsidRPr="00EF23C4">
        <w:rPr>
          <w:rFonts w:ascii="Big Caslon Medium" w:hAnsi="Big Caslon Medium" w:cs="Big Caslon Medium"/>
          <w:sz w:val="24"/>
          <w:szCs w:val="24"/>
          <w:lang w:val="en-GB"/>
        </w:rPr>
        <w:t>Arabness</w:t>
      </w:r>
      <w:proofErr w:type="spellEnd"/>
      <w:r w:rsidRPr="00EF23C4">
        <w:rPr>
          <w:rFonts w:ascii="Big Caslon Medium" w:hAnsi="Big Caslon Medium" w:cs="Big Caslon Medium"/>
          <w:sz w:val="24"/>
          <w:szCs w:val="24"/>
          <w:lang w:val="en-GB"/>
        </w:rPr>
        <w:t>, Zionism bought into an Orientalist racialization scheme in which whiteness is an attribute of the European as well as</w:t>
      </w:r>
      <w:r w:rsidR="00956440" w:rsidRPr="00EF23C4">
        <w:rPr>
          <w:rFonts w:ascii="Big Caslon Medium" w:hAnsi="Big Caslon Medium" w:cs="Big Caslon Medium"/>
          <w:sz w:val="24"/>
          <w:szCs w:val="24"/>
          <w:lang w:val="en-GB"/>
        </w:rPr>
        <w:t xml:space="preserve">, now, </w:t>
      </w:r>
      <w:r w:rsidRPr="00EF23C4">
        <w:rPr>
          <w:rFonts w:ascii="Big Caslon Medium" w:hAnsi="Big Caslon Medium" w:cs="Big Caslon Medium"/>
          <w:sz w:val="24"/>
          <w:szCs w:val="24"/>
          <w:lang w:val="en-GB"/>
        </w:rPr>
        <w:t xml:space="preserve">the Jew; according to this scheme, </w:t>
      </w:r>
      <w:proofErr w:type="spellStart"/>
      <w:r w:rsidRPr="00EF23C4">
        <w:rPr>
          <w:rFonts w:ascii="Big Caslon Medium" w:hAnsi="Big Caslon Medium" w:cs="Big Caslon Medium"/>
          <w:sz w:val="24"/>
          <w:szCs w:val="24"/>
          <w:lang w:val="en-GB"/>
        </w:rPr>
        <w:t>Mizrahim</w:t>
      </w:r>
      <w:proofErr w:type="spellEnd"/>
      <w:r w:rsidRPr="00EF23C4">
        <w:rPr>
          <w:rFonts w:ascii="Big Caslon Medium" w:hAnsi="Big Caslon Medium" w:cs="Big Caslon Medium"/>
          <w:sz w:val="24"/>
          <w:szCs w:val="24"/>
          <w:lang w:val="en-GB"/>
        </w:rPr>
        <w:t xml:space="preserve"> are not only opposed to the “white” Ashkenazi Jews as “black” — an epithet commonly used by Ashkenazim to describe them </w:t>
      </w:r>
      <w:r w:rsidR="00956440" w:rsidRPr="00EF23C4">
        <w:rPr>
          <w:rFonts w:ascii="Big Caslon Medium" w:hAnsi="Big Caslon Medium" w:cs="Big Caslon Medium"/>
          <w:sz w:val="24"/>
          <w:szCs w:val="24"/>
          <w:lang w:val="en-GB"/>
        </w:rPr>
        <w:t>and, during the height of their militancy, also taken up by the Mizrahi Black Panthers</w:t>
      </w:r>
      <w:r w:rsidRPr="00EF23C4">
        <w:rPr>
          <w:rFonts w:ascii="Big Caslon Medium" w:hAnsi="Big Caslon Medium" w:cs="Big Caslon Medium"/>
          <w:sz w:val="24"/>
          <w:szCs w:val="24"/>
          <w:lang w:val="en-GB"/>
        </w:rPr>
        <w:t xml:space="preserve"> — but also subtly characterised as defectively Jewish. At the same time, the so-called racial diversity of the Jewish people served as handy grounds for the Israeli state in its quest to deny that Zionism was a form of racism — a charge forcefully raised by the Palestinian national movement and even formally accepted by the UN General Assembly in 1975.</w:t>
      </w: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The racial situation in Israel, if one can call it that, was further complicated by the immigration of two additional groups in the 1990s. By far the larger of these consisted of ex-Soviet Jews and their relatives. Close relatives of Jews</w:t>
      </w:r>
      <w:r w:rsidR="00011302" w:rsidRPr="00EF23C4">
        <w:rPr>
          <w:rFonts w:ascii="Big Caslon Medium" w:hAnsi="Big Caslon Medium" w:cs="Big Caslon Medium"/>
          <w:sz w:val="24"/>
          <w:szCs w:val="24"/>
          <w:lang w:val="en-GB"/>
        </w:rPr>
        <w:t xml:space="preserve"> </w:t>
      </w:r>
      <w:r w:rsidRPr="00EF23C4">
        <w:rPr>
          <w:rFonts w:ascii="Big Caslon Medium" w:hAnsi="Big Caslon Medium" w:cs="Big Caslon Medium"/>
          <w:sz w:val="24"/>
          <w:szCs w:val="24"/>
          <w:lang w:val="en-GB"/>
        </w:rPr>
        <w:t>have always been allowed to move to Israel and receive Israeli citizenship</w:t>
      </w:r>
      <w:r w:rsidR="00011302" w:rsidRPr="00EF23C4">
        <w:rPr>
          <w:rFonts w:ascii="Big Caslon Medium" w:hAnsi="Big Caslon Medium" w:cs="Big Caslon Medium"/>
          <w:sz w:val="24"/>
          <w:szCs w:val="24"/>
          <w:lang w:val="en-GB"/>
        </w:rPr>
        <w:t>,</w:t>
      </w:r>
      <w:r w:rsidRPr="00EF23C4">
        <w:rPr>
          <w:rFonts w:ascii="Big Caslon Medium" w:hAnsi="Big Caslon Medium" w:cs="Big Caslon Medium"/>
          <w:sz w:val="24"/>
          <w:szCs w:val="24"/>
          <w:lang w:val="en-GB"/>
        </w:rPr>
        <w:t xml:space="preserve"> on the basis that the Jewish state had no business turning away people who would have been considered Jewish according to the rather expansive definition espoused by Nazi Germany. Prior to the collapse of the Soviet Union, not many such people were interested in immigrating to Israel, but the fall of the Eastern </w:t>
      </w:r>
      <w:r w:rsidRPr="00EF23C4">
        <w:rPr>
          <w:rFonts w:ascii="Big Caslon Medium" w:hAnsi="Big Caslon Medium" w:cs="Big Caslon Medium"/>
          <w:sz w:val="24"/>
          <w:szCs w:val="24"/>
          <w:lang w:val="en-GB"/>
        </w:rPr>
        <w:lastRenderedPageBreak/>
        <w:t xml:space="preserve">Bloc brought about a new state of affairs. In the USSR, Jews had intermarried with non-Jews at very high rates; </w:t>
      </w:r>
      <w:r w:rsidR="00011302" w:rsidRPr="00EF23C4">
        <w:rPr>
          <w:rFonts w:ascii="Big Caslon Medium" w:hAnsi="Big Caslon Medium" w:cs="Big Caslon Medium"/>
          <w:sz w:val="24"/>
          <w:szCs w:val="24"/>
          <w:lang w:val="en-GB"/>
        </w:rPr>
        <w:t xml:space="preserve">many members of </w:t>
      </w:r>
      <w:r w:rsidRPr="00EF23C4">
        <w:rPr>
          <w:rFonts w:ascii="Big Caslon Medium" w:hAnsi="Big Caslon Medium" w:cs="Big Caslon Medium"/>
          <w:sz w:val="24"/>
          <w:szCs w:val="24"/>
          <w:lang w:val="en-GB"/>
        </w:rPr>
        <w:t xml:space="preserve">these mixed families were now both anxious and able to emigrate, and about a million of them </w:t>
      </w:r>
      <w:r w:rsidR="00011302" w:rsidRPr="00EF23C4">
        <w:rPr>
          <w:rFonts w:ascii="Big Caslon Medium" w:hAnsi="Big Caslon Medium" w:cs="Big Caslon Medium"/>
          <w:sz w:val="24"/>
          <w:szCs w:val="24"/>
          <w:lang w:val="en-GB"/>
        </w:rPr>
        <w:t>Soviet citizens</w:t>
      </w:r>
      <w:r w:rsidRPr="00EF23C4">
        <w:rPr>
          <w:rFonts w:ascii="Big Caslon Medium" w:hAnsi="Big Caslon Medium" w:cs="Big Caslon Medium"/>
          <w:sz w:val="24"/>
          <w:szCs w:val="24"/>
          <w:lang w:val="en-GB"/>
        </w:rPr>
        <w:t xml:space="preserve"> </w:t>
      </w:r>
      <w:r w:rsidR="00011302" w:rsidRPr="00EF23C4">
        <w:rPr>
          <w:rFonts w:ascii="Big Caslon Medium" w:hAnsi="Big Caslon Medium" w:cs="Big Caslon Medium"/>
          <w:sz w:val="24"/>
          <w:szCs w:val="24"/>
          <w:lang w:val="en-GB"/>
        </w:rPr>
        <w:t>ended up in</w:t>
      </w:r>
      <w:r w:rsidRPr="00EF23C4">
        <w:rPr>
          <w:rFonts w:ascii="Big Caslon Medium" w:hAnsi="Big Caslon Medium" w:cs="Big Caslon Medium"/>
          <w:sz w:val="24"/>
          <w:szCs w:val="24"/>
          <w:lang w:val="en-GB"/>
        </w:rPr>
        <w:t xml:space="preserve"> Israel. Of these, about half were not descendants of Jewish mothers and thus not officially recognised as Jews. But though this group continues to suffer discrimination around issues of personal status, they have by and large been socially integrated as Jews, at least to the same extent as “officially” Jewish immigrants from the FSU. Of course, it is far from irrelevant that these “almost-Jewish” immigrants are light-skinned.</w:t>
      </w: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 xml:space="preserve">A diametrically opposed example is that of the Ethiopian Jews. This group of about eighty thousand people, which also immigrated primarily in the 1990s, has faced a startlingly different reception. The Ethiopian Jews have faced intense discrimination in all areas of life and are today concentrated in ghettoized neighbourhoods on the outskirts of Israel’s cities, where most </w:t>
      </w:r>
      <w:proofErr w:type="gramStart"/>
      <w:r w:rsidRPr="00EF23C4">
        <w:rPr>
          <w:rFonts w:ascii="Big Caslon Medium" w:hAnsi="Big Caslon Medium" w:cs="Big Caslon Medium"/>
          <w:sz w:val="24"/>
          <w:szCs w:val="24"/>
          <w:lang w:val="en-GB"/>
        </w:rPr>
        <w:t>live in</w:t>
      </w:r>
      <w:proofErr w:type="gramEnd"/>
      <w:r w:rsidRPr="00EF23C4">
        <w:rPr>
          <w:rFonts w:ascii="Big Caslon Medium" w:hAnsi="Big Caslon Medium" w:cs="Big Caslon Medium"/>
          <w:sz w:val="24"/>
          <w:szCs w:val="24"/>
          <w:lang w:val="en-GB"/>
        </w:rPr>
        <w:t xml:space="preserve"> poverty</w:t>
      </w:r>
      <w:r w:rsidR="00011302" w:rsidRPr="00EF23C4">
        <w:rPr>
          <w:rFonts w:ascii="Big Caslon Medium" w:hAnsi="Big Caslon Medium" w:cs="Big Caslon Medium"/>
          <w:sz w:val="24"/>
          <w:szCs w:val="24"/>
          <w:lang w:val="en-GB"/>
        </w:rPr>
        <w:t xml:space="preserve"> </w:t>
      </w:r>
      <w:r w:rsidR="00011302" w:rsidRPr="00EF23C4">
        <w:rPr>
          <w:rFonts w:ascii="Big Caslon Medium" w:hAnsi="Big Caslon Medium" w:cs="Big Caslon Medium"/>
          <w:noProof/>
          <w:sz w:val="24"/>
          <w:szCs w:val="24"/>
          <w:lang w:val="en-GB"/>
        </w:rPr>
        <w:t>(Offer 2007)</w:t>
      </w:r>
      <w:r w:rsidRPr="00EF23C4">
        <w:rPr>
          <w:rFonts w:ascii="Big Caslon Medium" w:hAnsi="Big Caslon Medium" w:cs="Big Caslon Medium"/>
          <w:sz w:val="24"/>
          <w:szCs w:val="24"/>
          <w:lang w:val="en-GB"/>
        </w:rPr>
        <w:t>. Many of their relatives who are not recognised as Jews by the Israeli state have languished in transit camps in Ethiopia for decades, in stark contrast to the Soviet Jews. Ethiopian Jews present a phenotype that appears black to most Israelis, with dark skin, curly hair and flatter noses. While most did not identify as “black” in Ethiopia, where yet another racial scheme is prevalent</w:t>
      </w:r>
      <w:r w:rsidR="00011302" w:rsidRPr="00EF23C4">
        <w:rPr>
          <w:rFonts w:ascii="Big Caslon Medium" w:hAnsi="Big Caslon Medium" w:cs="Big Caslon Medium"/>
          <w:sz w:val="24"/>
          <w:szCs w:val="24"/>
          <w:lang w:val="en-GB"/>
        </w:rPr>
        <w:t xml:space="preserve"> </w:t>
      </w:r>
      <w:r w:rsidR="00011302" w:rsidRPr="00EF23C4">
        <w:rPr>
          <w:rFonts w:ascii="Big Caslon Medium" w:hAnsi="Big Caslon Medium" w:cs="Big Caslon Medium"/>
          <w:noProof/>
          <w:sz w:val="24"/>
          <w:szCs w:val="24"/>
          <w:lang w:val="en-GB"/>
        </w:rPr>
        <w:t>(Salamon 2003)</w:t>
      </w:r>
      <w:r w:rsidRPr="00EF23C4">
        <w:rPr>
          <w:rFonts w:ascii="Big Caslon Medium" w:hAnsi="Big Caslon Medium" w:cs="Big Caslon Medium"/>
          <w:sz w:val="24"/>
          <w:szCs w:val="24"/>
          <w:lang w:val="en-GB"/>
        </w:rPr>
        <w:t>, many in the younger generation have looked to African American and Jamaican culture, and to the associated hip-hop and reggae styles, for political inspiration and many now identify as black on this basis.</w:t>
      </w: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 xml:space="preserve">The contrasting examples of the Soviet and Ethiopian Jews point to the fact that the official, hegemonic scheme which racializes populations along the so-called “national” axis of Jew vs. Arab is not the only one active within this political space. Ex-Soviet immigrants are accepted and integrated — even when not officially Jewish; Ethiopian immigrants are </w:t>
      </w:r>
      <w:proofErr w:type="spellStart"/>
      <w:r w:rsidRPr="00EF23C4">
        <w:rPr>
          <w:rFonts w:ascii="Big Caslon Medium" w:hAnsi="Big Caslon Medium" w:cs="Big Caslon Medium"/>
          <w:sz w:val="24"/>
          <w:szCs w:val="24"/>
          <w:lang w:val="en-GB"/>
        </w:rPr>
        <w:t>sidelined</w:t>
      </w:r>
      <w:proofErr w:type="spellEnd"/>
      <w:r w:rsidRPr="00EF23C4">
        <w:rPr>
          <w:rFonts w:ascii="Big Caslon Medium" w:hAnsi="Big Caslon Medium" w:cs="Big Caslon Medium"/>
          <w:sz w:val="24"/>
          <w:szCs w:val="24"/>
          <w:lang w:val="en-GB"/>
        </w:rPr>
        <w:t xml:space="preserve"> and criminalised — though accepted as Jewish. And everyone understands this phenomenon along lines of “black” vs. “white”, that is, along a racialization scheme which runs obliquely to the Jewish-Arab axis and which is imported from globally dominant frames originating in the Atlantic world. I now turn to these frames in order to make sense of the racialization of non-Jewish migrants from East Africa and from Southeast Asia.</w:t>
      </w:r>
    </w:p>
    <w:p w:rsidR="0096540E" w:rsidRPr="00EF23C4" w:rsidRDefault="0096540E" w:rsidP="00011302">
      <w:pPr>
        <w:tabs>
          <w:tab w:val="left" w:pos="720"/>
          <w:tab w:val="left" w:pos="1440"/>
          <w:tab w:val="left" w:pos="2160"/>
          <w:tab w:val="left" w:pos="2880"/>
          <w:tab w:val="left" w:pos="3600"/>
          <w:tab w:val="left" w:pos="4320"/>
        </w:tabs>
        <w:spacing w:line="360" w:lineRule="auto"/>
        <w:jc w:val="both"/>
        <w:rPr>
          <w:rFonts w:ascii="Big Caslon Medium" w:hAnsi="Big Caslon Medium" w:cs="Big Caslon Medium"/>
          <w:sz w:val="24"/>
          <w:szCs w:val="24"/>
          <w:lang w:val="en-GB"/>
        </w:rPr>
      </w:pPr>
    </w:p>
    <w:p w:rsidR="0096540E" w:rsidRPr="00EF23C4" w:rsidRDefault="00011302" w:rsidP="00011302">
      <w:pPr>
        <w:tabs>
          <w:tab w:val="left" w:pos="720"/>
          <w:tab w:val="left" w:pos="1440"/>
          <w:tab w:val="left" w:pos="2160"/>
          <w:tab w:val="left" w:pos="2880"/>
          <w:tab w:val="left" w:pos="3600"/>
          <w:tab w:val="left" w:pos="4320"/>
        </w:tabs>
        <w:spacing w:line="360" w:lineRule="auto"/>
        <w:jc w:val="both"/>
        <w:rPr>
          <w:rFonts w:ascii="Big Caslon Medium" w:hAnsi="Big Caslon Medium" w:cs="Big Caslon Medium"/>
          <w:b/>
          <w:bCs/>
          <w:i/>
          <w:iCs/>
          <w:sz w:val="24"/>
          <w:szCs w:val="24"/>
          <w:lang w:val="en-GB"/>
        </w:rPr>
      </w:pPr>
      <w:r w:rsidRPr="00EF23C4">
        <w:rPr>
          <w:rFonts w:ascii="Big Caslon Medium" w:hAnsi="Big Caslon Medium" w:cs="Big Caslon Medium"/>
          <w:b/>
          <w:bCs/>
          <w:i/>
          <w:iCs/>
          <w:sz w:val="24"/>
          <w:szCs w:val="24"/>
          <w:lang w:val="en-GB"/>
        </w:rPr>
        <w:t>The globalization of racial ideologies</w:t>
      </w: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bookmarkStart w:id="4" w:name="theory"/>
      <w:r w:rsidRPr="00EF23C4">
        <w:rPr>
          <w:rFonts w:ascii="Big Caslon Medium" w:hAnsi="Big Caslon Medium" w:cs="Big Caslon Medium"/>
          <w:sz w:val="24"/>
          <w:szCs w:val="24"/>
          <w:lang w:val="en-GB"/>
        </w:rPr>
        <w:t>The</w:t>
      </w:r>
      <w:bookmarkEnd w:id="4"/>
      <w:r w:rsidRPr="00EF23C4">
        <w:rPr>
          <w:rFonts w:ascii="Big Caslon Medium" w:hAnsi="Big Caslon Medium" w:cs="Big Caslon Medium"/>
          <w:sz w:val="24"/>
          <w:szCs w:val="24"/>
          <w:lang w:val="en-GB"/>
        </w:rPr>
        <w:t xml:space="preserve"> globalisation of race is both an old and a relatively new phenomenon. It is old because the history of race is, in a fundamental sense, the history of the world system. I have </w:t>
      </w:r>
      <w:r w:rsidRPr="00EF23C4">
        <w:rPr>
          <w:rFonts w:ascii="Big Caslon Medium" w:hAnsi="Big Caslon Medium" w:cs="Big Caslon Medium"/>
          <w:sz w:val="24"/>
          <w:szCs w:val="24"/>
          <w:lang w:val="en-GB"/>
        </w:rPr>
        <w:lastRenderedPageBreak/>
        <w:t xml:space="preserve">already pointed, following </w:t>
      </w:r>
      <w:proofErr w:type="spellStart"/>
      <w:r w:rsidRPr="00EF23C4">
        <w:rPr>
          <w:rFonts w:ascii="Big Caslon Medium" w:hAnsi="Big Caslon Medium" w:cs="Big Caslon Medium"/>
          <w:sz w:val="24"/>
          <w:szCs w:val="24"/>
          <w:lang w:val="en-GB"/>
        </w:rPr>
        <w:t>Shohat</w:t>
      </w:r>
      <w:proofErr w:type="spellEnd"/>
      <w:r w:rsidRPr="00EF23C4">
        <w:rPr>
          <w:rFonts w:ascii="Big Caslon Medium" w:hAnsi="Big Caslon Medium" w:cs="Big Caslon Medium"/>
          <w:sz w:val="24"/>
          <w:szCs w:val="24"/>
          <w:lang w:val="en-GB"/>
        </w:rPr>
        <w:t xml:space="preserve">, to the year 1492 as a pivotal moment. As you all know, this is not only the year of the expulsion of Jews and Muslims from Spain, but also the year in which the conquest of the Americas began. </w:t>
      </w:r>
      <w:r w:rsidR="00011302" w:rsidRPr="00EF23C4">
        <w:rPr>
          <w:rFonts w:ascii="Big Caslon Medium" w:hAnsi="Big Caslon Medium" w:cs="Big Caslon Medium"/>
          <w:sz w:val="24"/>
          <w:szCs w:val="24"/>
          <w:lang w:val="en-GB"/>
        </w:rPr>
        <w:t>This is no coincidence. This combination of expulsion and conquest</w:t>
      </w:r>
      <w:r w:rsidRPr="00EF23C4">
        <w:rPr>
          <w:rFonts w:ascii="Big Caslon Medium" w:hAnsi="Big Caslon Medium" w:cs="Big Caslon Medium"/>
          <w:sz w:val="24"/>
          <w:szCs w:val="24"/>
          <w:lang w:val="en-GB"/>
        </w:rPr>
        <w:t xml:space="preserve"> </w:t>
      </w:r>
      <w:r w:rsidR="00011302" w:rsidRPr="00EF23C4">
        <w:rPr>
          <w:rFonts w:ascii="Big Caslon Medium" w:hAnsi="Big Caslon Medium" w:cs="Big Caslon Medium"/>
          <w:sz w:val="24"/>
          <w:szCs w:val="24"/>
          <w:lang w:val="en-GB"/>
        </w:rPr>
        <w:t>precipitated</w:t>
      </w:r>
      <w:r w:rsidRPr="00EF23C4">
        <w:rPr>
          <w:rFonts w:ascii="Big Caslon Medium" w:hAnsi="Big Caslon Medium" w:cs="Big Caslon Medium"/>
          <w:sz w:val="24"/>
          <w:szCs w:val="24"/>
          <w:lang w:val="en-GB"/>
        </w:rPr>
        <w:t xml:space="preserve"> the rise of Western European imperialism, which would conquer the world, and with it the first stage of the rise of racial and racist ideologies which would justify and rationalise this conquest</w:t>
      </w:r>
      <w:r w:rsidR="00011302" w:rsidRPr="00EF23C4">
        <w:rPr>
          <w:rFonts w:ascii="Big Caslon Medium" w:hAnsi="Big Caslon Medium" w:cs="Big Caslon Medium"/>
          <w:sz w:val="24"/>
          <w:szCs w:val="24"/>
          <w:lang w:val="en-GB"/>
        </w:rPr>
        <w:t xml:space="preserve"> </w:t>
      </w:r>
      <w:r w:rsidR="00011302" w:rsidRPr="00EF23C4">
        <w:rPr>
          <w:rFonts w:ascii="Big Caslon Medium" w:hAnsi="Big Caslon Medium" w:cs="Big Caslon Medium"/>
          <w:noProof/>
          <w:sz w:val="24"/>
          <w:szCs w:val="24"/>
          <w:lang w:val="en-GB"/>
        </w:rPr>
        <w:t>(Wallerstein 1979)</w:t>
      </w:r>
      <w:r w:rsidRPr="00EF23C4">
        <w:rPr>
          <w:rFonts w:ascii="Big Caslon Medium" w:hAnsi="Big Caslon Medium" w:cs="Big Caslon Medium"/>
          <w:sz w:val="24"/>
          <w:szCs w:val="24"/>
          <w:lang w:val="en-GB"/>
        </w:rPr>
        <w:t xml:space="preserve">. The literature I am most familiar with discusses this phenomenon as centred </w:t>
      </w:r>
      <w:r w:rsidR="00011302" w:rsidRPr="00EF23C4">
        <w:rPr>
          <w:rFonts w:ascii="Big Caslon Medium" w:hAnsi="Big Caslon Medium" w:cs="Big Caslon Medium"/>
          <w:sz w:val="24"/>
          <w:szCs w:val="24"/>
          <w:lang w:val="en-GB"/>
        </w:rPr>
        <w:t>on</w:t>
      </w:r>
      <w:r w:rsidRPr="00EF23C4">
        <w:rPr>
          <w:rFonts w:ascii="Big Caslon Medium" w:hAnsi="Big Caslon Medium" w:cs="Big Caslon Medium"/>
          <w:sz w:val="24"/>
          <w:szCs w:val="24"/>
          <w:lang w:val="en-GB"/>
        </w:rPr>
        <w:t xml:space="preserve"> what is called the Atlantic world — Western Europe, Western Africa, and the Americas. In this arena a racial scheme arose in the 16</w:t>
      </w:r>
      <w:r w:rsidRPr="00EF23C4">
        <w:rPr>
          <w:rFonts w:ascii="Big Caslon Medium" w:hAnsi="Big Caslon Medium" w:cs="Big Caslon Medium"/>
          <w:sz w:val="24"/>
          <w:szCs w:val="24"/>
          <w:vertAlign w:val="superscript"/>
          <w:lang w:val="en-GB"/>
        </w:rPr>
        <w:t>th</w:t>
      </w:r>
      <w:r w:rsidRPr="00EF23C4">
        <w:rPr>
          <w:rFonts w:ascii="Big Caslon Medium" w:hAnsi="Big Caslon Medium" w:cs="Big Caslon Medium"/>
          <w:sz w:val="24"/>
          <w:szCs w:val="24"/>
          <w:lang w:val="en-GB"/>
        </w:rPr>
        <w:t xml:space="preserve"> and 17</w:t>
      </w:r>
      <w:r w:rsidRPr="00EF23C4">
        <w:rPr>
          <w:rFonts w:ascii="Big Caslon Medium" w:hAnsi="Big Caslon Medium" w:cs="Big Caslon Medium"/>
          <w:sz w:val="24"/>
          <w:szCs w:val="24"/>
          <w:vertAlign w:val="superscript"/>
          <w:lang w:val="en-GB"/>
        </w:rPr>
        <w:t>th</w:t>
      </w:r>
      <w:r w:rsidRPr="00EF23C4">
        <w:rPr>
          <w:rFonts w:ascii="Big Caslon Medium" w:hAnsi="Big Caslon Medium" w:cs="Big Caslon Medium"/>
          <w:sz w:val="24"/>
          <w:szCs w:val="24"/>
          <w:lang w:val="en-GB"/>
        </w:rPr>
        <w:t xml:space="preserve"> centuries which revolved around three poles: at the apex stood the white race of the European conquerors. Another pole was that of the supposedly savage red race, which would or could not serve European hegemony and must therefore face annihilation or </w:t>
      </w:r>
      <w:proofErr w:type="spellStart"/>
      <w:r w:rsidRPr="00EF23C4">
        <w:rPr>
          <w:rFonts w:ascii="Big Caslon Medium" w:hAnsi="Big Caslon Medium" w:cs="Big Caslon Medium"/>
          <w:i/>
          <w:sz w:val="24"/>
          <w:szCs w:val="24"/>
          <w:lang w:val="en-GB"/>
        </w:rPr>
        <w:t>mestizaje</w:t>
      </w:r>
      <w:proofErr w:type="spellEnd"/>
      <w:r w:rsidRPr="00EF23C4">
        <w:rPr>
          <w:rFonts w:ascii="Big Caslon Medium" w:hAnsi="Big Caslon Medium" w:cs="Big Caslon Medium"/>
          <w:sz w:val="24"/>
          <w:szCs w:val="24"/>
          <w:lang w:val="en-GB"/>
        </w:rPr>
        <w:t xml:space="preserve"> —</w:t>
      </w:r>
      <w:r w:rsidR="00011302" w:rsidRPr="00EF23C4">
        <w:rPr>
          <w:rFonts w:ascii="Big Caslon Medium" w:hAnsi="Big Caslon Medium" w:cs="Big Caslon Medium"/>
          <w:sz w:val="24"/>
          <w:szCs w:val="24"/>
          <w:lang w:val="en-GB"/>
        </w:rPr>
        <w:t xml:space="preserve"> subordinate </w:t>
      </w:r>
      <w:r w:rsidRPr="00EF23C4">
        <w:rPr>
          <w:rFonts w:ascii="Big Caslon Medium" w:hAnsi="Big Caslon Medium" w:cs="Big Caslon Medium"/>
          <w:sz w:val="24"/>
          <w:szCs w:val="24"/>
          <w:lang w:val="en-GB"/>
        </w:rPr>
        <w:t>incorporation into the White race through</w:t>
      </w:r>
      <w:r w:rsidR="00011302" w:rsidRPr="00EF23C4">
        <w:rPr>
          <w:rFonts w:ascii="Big Caslon Medium" w:hAnsi="Big Caslon Medium" w:cs="Big Caslon Medium"/>
          <w:sz w:val="24"/>
          <w:szCs w:val="24"/>
          <w:lang w:val="en-GB"/>
        </w:rPr>
        <w:t xml:space="preserve"> intermarriage</w:t>
      </w:r>
      <w:r w:rsidRPr="00EF23C4">
        <w:rPr>
          <w:rFonts w:ascii="Big Caslon Medium" w:hAnsi="Big Caslon Medium" w:cs="Big Caslon Medium"/>
          <w:sz w:val="24"/>
          <w:szCs w:val="24"/>
          <w:lang w:val="en-GB"/>
        </w:rPr>
        <w:t xml:space="preserve">. The third or black pole consisted of people of African origin, enslaved and incorporated into the economy of the New World through forced </w:t>
      </w:r>
      <w:proofErr w:type="spellStart"/>
      <w:r w:rsidRPr="00EF23C4">
        <w:rPr>
          <w:rFonts w:ascii="Big Caslon Medium" w:hAnsi="Big Caslon Medium" w:cs="Big Caslon Medium"/>
          <w:sz w:val="24"/>
          <w:szCs w:val="24"/>
          <w:lang w:val="en-GB"/>
        </w:rPr>
        <w:t>labor</w:t>
      </w:r>
      <w:proofErr w:type="spellEnd"/>
      <w:r w:rsidRPr="00EF23C4">
        <w:rPr>
          <w:rFonts w:ascii="Big Caslon Medium" w:hAnsi="Big Caslon Medium" w:cs="Big Caslon Medium"/>
          <w:sz w:val="24"/>
          <w:szCs w:val="24"/>
          <w:lang w:val="en-GB"/>
        </w:rPr>
        <w:t>.</w:t>
      </w:r>
    </w:p>
    <w:p w:rsidR="0096540E" w:rsidRPr="00EF23C4" w:rsidRDefault="00562CD2" w:rsidP="00011302">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 xml:space="preserve">Most of Asia, of course, was also brought under imperialist control, though on a very different basis and somewhat later. Racial ideologies were also used to justify and rationalise the subjugation of Indians, to mention only one crucial example. As I have mentioned, the literature on race that I am familiar with is mostly structured around the Atlantic world, an outcome of the dominance of Anglo-American academia which is of course, in its own way, a legacy of imperialism. Recently this academia, following South Asian thinkers among others, has begun to discuss how the hegemonic ideology of the imperialist world-system also </w:t>
      </w:r>
      <w:proofErr w:type="spellStart"/>
      <w:r w:rsidRPr="00EF23C4">
        <w:rPr>
          <w:rFonts w:ascii="Big Caslon Medium" w:hAnsi="Big Caslon Medium" w:cs="Big Caslon Medium"/>
          <w:sz w:val="24"/>
          <w:szCs w:val="24"/>
          <w:lang w:val="en-GB"/>
        </w:rPr>
        <w:t>racialise</w:t>
      </w:r>
      <w:r w:rsidR="00011302" w:rsidRPr="00EF23C4">
        <w:rPr>
          <w:rFonts w:ascii="Big Caslon Medium" w:hAnsi="Big Caslon Medium" w:cs="Big Caslon Medium"/>
          <w:sz w:val="24"/>
          <w:szCs w:val="24"/>
          <w:lang w:val="en-GB"/>
        </w:rPr>
        <w:t>s</w:t>
      </w:r>
      <w:proofErr w:type="spellEnd"/>
      <w:r w:rsidRPr="00EF23C4">
        <w:rPr>
          <w:rFonts w:ascii="Big Caslon Medium" w:hAnsi="Big Caslon Medium" w:cs="Big Caslon Medium"/>
          <w:sz w:val="24"/>
          <w:szCs w:val="24"/>
          <w:lang w:val="en-GB"/>
        </w:rPr>
        <w:t xml:space="preserve"> Asians — with differences but also commonalities between South, Southeast and East Asians </w:t>
      </w:r>
      <w:r w:rsidR="00011302" w:rsidRPr="00EF23C4">
        <w:rPr>
          <w:rFonts w:ascii="Big Caslon Medium" w:hAnsi="Big Caslon Medium" w:cs="Big Caslon Medium"/>
          <w:noProof/>
          <w:sz w:val="24"/>
          <w:szCs w:val="24"/>
          <w:lang w:val="en-GB"/>
        </w:rPr>
        <w:t>(Lowe 2015)</w:t>
      </w:r>
      <w:r w:rsidRPr="00EF23C4">
        <w:rPr>
          <w:rFonts w:ascii="Big Caslon Medium" w:hAnsi="Big Caslon Medium" w:cs="Big Caslon Medium"/>
          <w:sz w:val="24"/>
          <w:szCs w:val="24"/>
          <w:lang w:val="en-GB"/>
        </w:rPr>
        <w:t xml:space="preserve">. I look forward to discussing this dimension of things with the other participants of the workshop, who are </w:t>
      </w:r>
      <w:r w:rsidR="00011302" w:rsidRPr="00EF23C4">
        <w:rPr>
          <w:rFonts w:ascii="Big Caslon Medium" w:hAnsi="Big Caslon Medium" w:cs="Big Caslon Medium"/>
          <w:sz w:val="24"/>
          <w:szCs w:val="24"/>
          <w:lang w:val="en-GB"/>
        </w:rPr>
        <w:t>bound</w:t>
      </w:r>
      <w:r w:rsidRPr="00EF23C4">
        <w:rPr>
          <w:rFonts w:ascii="Big Caslon Medium" w:hAnsi="Big Caslon Medium" w:cs="Big Caslon Medium"/>
          <w:sz w:val="24"/>
          <w:szCs w:val="24"/>
          <w:lang w:val="en-GB"/>
        </w:rPr>
        <w:t xml:space="preserve"> to know more about it than I do. Before I continue, however, I would like to mention one dominant commonality in the racialisation of Asians in the imperialist-racist ideology; that is, the figure of the “coolie.” While the native American or “red Indian” is too savage to be incorporated into capitalist enterprise, and the African slave or her descendant begins to be pictured as unruly and dangerous, the imported Asian labourer figures as docile, servile and unthreatening — particularly, in the case of men, sexually unthreatening</w:t>
      </w:r>
      <w:r w:rsidR="00011302" w:rsidRPr="00EF23C4">
        <w:rPr>
          <w:rFonts w:ascii="Big Caslon Medium" w:hAnsi="Big Caslon Medium" w:cs="Big Caslon Medium"/>
          <w:sz w:val="24"/>
          <w:szCs w:val="24"/>
          <w:lang w:val="en-GB"/>
        </w:rPr>
        <w:t xml:space="preserve"> </w:t>
      </w:r>
      <w:r w:rsidR="00011302" w:rsidRPr="00EF23C4">
        <w:rPr>
          <w:rFonts w:ascii="Big Caslon Medium" w:hAnsi="Big Caslon Medium" w:cs="Big Caslon Medium"/>
          <w:noProof/>
          <w:sz w:val="24"/>
          <w:szCs w:val="24"/>
          <w:lang w:val="en-GB"/>
        </w:rPr>
        <w:t>(Eng 2001)</w:t>
      </w:r>
      <w:r w:rsidRPr="00EF23C4">
        <w:rPr>
          <w:rFonts w:ascii="Big Caslon Medium" w:hAnsi="Big Caslon Medium" w:cs="Big Caslon Medium"/>
          <w:sz w:val="24"/>
          <w:szCs w:val="24"/>
          <w:lang w:val="en-GB"/>
        </w:rPr>
        <w:t>. This image, too, originates particularly in the Atlantic world and should not be taken as representing a globally homogeneous form.</w:t>
      </w: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lastRenderedPageBreak/>
        <w:t>But the globalisation of racial ideologies is also, in another of its aspects, a relatively new thing. I am speaking of the manner in which, particularly in the twentieth century with its new methods of mass communication, racial ideologies began to converge in a much more obvious fashion. If colonialism and imperialism can be said to form the political-economic substrate of the vast panoply of racial schemes and formations which could be found throughout the world in the 17</w:t>
      </w:r>
      <w:r w:rsidRPr="00EF23C4">
        <w:rPr>
          <w:rFonts w:ascii="Big Caslon Medium" w:hAnsi="Big Caslon Medium" w:cs="Big Caslon Medium"/>
          <w:sz w:val="24"/>
          <w:szCs w:val="24"/>
          <w:vertAlign w:val="superscript"/>
          <w:lang w:val="en-GB"/>
        </w:rPr>
        <w:t>th</w:t>
      </w:r>
      <w:r w:rsidRPr="00EF23C4">
        <w:rPr>
          <w:rFonts w:ascii="Big Caslon Medium" w:hAnsi="Big Caslon Medium" w:cs="Big Caslon Medium"/>
          <w:sz w:val="24"/>
          <w:szCs w:val="24"/>
          <w:lang w:val="en-GB"/>
        </w:rPr>
        <w:t>, 18</w:t>
      </w:r>
      <w:r w:rsidRPr="00EF23C4">
        <w:rPr>
          <w:rFonts w:ascii="Big Caslon Medium" w:hAnsi="Big Caslon Medium" w:cs="Big Caslon Medium"/>
          <w:sz w:val="24"/>
          <w:szCs w:val="24"/>
          <w:vertAlign w:val="superscript"/>
          <w:lang w:val="en-GB"/>
        </w:rPr>
        <w:t>th</w:t>
      </w:r>
      <w:r w:rsidRPr="00EF23C4">
        <w:rPr>
          <w:rFonts w:ascii="Big Caslon Medium" w:hAnsi="Big Caslon Medium" w:cs="Big Caslon Medium"/>
          <w:sz w:val="24"/>
          <w:szCs w:val="24"/>
          <w:lang w:val="en-GB"/>
        </w:rPr>
        <w:t xml:space="preserve"> and 19</w:t>
      </w:r>
      <w:r w:rsidRPr="00EF23C4">
        <w:rPr>
          <w:rFonts w:ascii="Big Caslon Medium" w:hAnsi="Big Caslon Medium" w:cs="Big Caslon Medium"/>
          <w:sz w:val="24"/>
          <w:szCs w:val="24"/>
          <w:vertAlign w:val="superscript"/>
          <w:lang w:val="en-GB"/>
        </w:rPr>
        <w:t>th</w:t>
      </w:r>
      <w:r w:rsidRPr="00EF23C4">
        <w:rPr>
          <w:rFonts w:ascii="Big Caslon Medium" w:hAnsi="Big Caslon Medium" w:cs="Big Caslon Medium"/>
          <w:sz w:val="24"/>
          <w:szCs w:val="24"/>
          <w:lang w:val="en-GB"/>
        </w:rPr>
        <w:t xml:space="preserve"> centuries, in the 20</w:t>
      </w:r>
      <w:r w:rsidRPr="00EF23C4">
        <w:rPr>
          <w:rFonts w:ascii="Big Caslon Medium" w:hAnsi="Big Caslon Medium" w:cs="Big Caslon Medium"/>
          <w:sz w:val="24"/>
          <w:szCs w:val="24"/>
          <w:vertAlign w:val="superscript"/>
          <w:lang w:val="en-GB"/>
        </w:rPr>
        <w:t>th</w:t>
      </w:r>
      <w:r w:rsidRPr="00EF23C4">
        <w:rPr>
          <w:rFonts w:ascii="Big Caslon Medium" w:hAnsi="Big Caslon Medium" w:cs="Big Caslon Medium"/>
          <w:sz w:val="24"/>
          <w:szCs w:val="24"/>
          <w:lang w:val="en-GB"/>
        </w:rPr>
        <w:t xml:space="preserve"> and especially the 21</w:t>
      </w:r>
      <w:r w:rsidRPr="00EF23C4">
        <w:rPr>
          <w:rFonts w:ascii="Big Caslon Medium" w:hAnsi="Big Caslon Medium" w:cs="Big Caslon Medium"/>
          <w:sz w:val="24"/>
          <w:szCs w:val="24"/>
          <w:vertAlign w:val="superscript"/>
          <w:lang w:val="en-GB"/>
        </w:rPr>
        <w:t>st</w:t>
      </w:r>
      <w:r w:rsidRPr="00EF23C4">
        <w:rPr>
          <w:rFonts w:ascii="Big Caslon Medium" w:hAnsi="Big Caslon Medium" w:cs="Big Caslon Medium"/>
          <w:sz w:val="24"/>
          <w:szCs w:val="24"/>
          <w:lang w:val="en-GB"/>
        </w:rPr>
        <w:t xml:space="preserve"> it is not only the substrate but also the appearance which begins to merge under the pressure of </w:t>
      </w:r>
      <w:r w:rsidR="00DD5113" w:rsidRPr="00EF23C4">
        <w:rPr>
          <w:rFonts w:ascii="Big Caslon Medium" w:hAnsi="Big Caslon Medium" w:cs="Big Caslon Medium"/>
          <w:sz w:val="24"/>
          <w:szCs w:val="24"/>
          <w:lang w:val="en-GB"/>
        </w:rPr>
        <w:t>a shared</w:t>
      </w:r>
      <w:r w:rsidRPr="00EF23C4">
        <w:rPr>
          <w:rFonts w:ascii="Big Caslon Medium" w:hAnsi="Big Caslon Medium" w:cs="Big Caslon Medium"/>
          <w:sz w:val="24"/>
          <w:szCs w:val="24"/>
          <w:lang w:val="en-GB"/>
        </w:rPr>
        <w:t xml:space="preserve"> racial “common sense</w:t>
      </w:r>
      <w:r w:rsidR="00DD5113" w:rsidRPr="00EF23C4">
        <w:rPr>
          <w:rFonts w:ascii="Big Caslon Medium" w:hAnsi="Big Caslon Medium" w:cs="Big Caslon Medium"/>
          <w:sz w:val="24"/>
          <w:szCs w:val="24"/>
          <w:lang w:val="en-GB"/>
        </w:rPr>
        <w:t>.</w:t>
      </w:r>
      <w:r w:rsidRPr="00EF23C4">
        <w:rPr>
          <w:rFonts w:ascii="Big Caslon Medium" w:hAnsi="Big Caslon Medium" w:cs="Big Caslon Medium"/>
          <w:sz w:val="24"/>
          <w:szCs w:val="24"/>
          <w:lang w:val="en-GB"/>
        </w:rPr>
        <w:t xml:space="preserve">” </w:t>
      </w:r>
      <w:r w:rsidR="00DD5113" w:rsidRPr="00EF23C4">
        <w:rPr>
          <w:rFonts w:ascii="Big Caslon Medium" w:hAnsi="Big Caslon Medium" w:cs="Big Caslon Medium"/>
          <w:sz w:val="24"/>
          <w:szCs w:val="24"/>
          <w:lang w:val="en-GB"/>
        </w:rPr>
        <w:t>This common sense is shaped</w:t>
      </w:r>
      <w:r w:rsidRPr="00EF23C4">
        <w:rPr>
          <w:rFonts w:ascii="Big Caslon Medium" w:hAnsi="Big Caslon Medium" w:cs="Big Caslon Medium"/>
          <w:sz w:val="24"/>
          <w:szCs w:val="24"/>
          <w:lang w:val="en-GB"/>
        </w:rPr>
        <w:t xml:space="preserve"> by the commercial mass media — Hollywood, the music industry, etc. — as well as </w:t>
      </w:r>
      <w:r w:rsidR="00DD5113" w:rsidRPr="00EF23C4">
        <w:rPr>
          <w:rFonts w:ascii="Big Caslon Medium" w:hAnsi="Big Caslon Medium" w:cs="Big Caslon Medium"/>
          <w:sz w:val="24"/>
          <w:szCs w:val="24"/>
          <w:lang w:val="en-GB"/>
        </w:rPr>
        <w:t>by</w:t>
      </w:r>
      <w:r w:rsidRPr="00EF23C4">
        <w:rPr>
          <w:rFonts w:ascii="Big Caslon Medium" w:hAnsi="Big Caslon Medium" w:cs="Big Caslon Medium"/>
          <w:sz w:val="24"/>
          <w:szCs w:val="24"/>
          <w:lang w:val="en-GB"/>
        </w:rPr>
        <w:t xml:space="preserve"> the overtly or almost overtly fascist movements comprising what some commentators are now calling the “nationalist international.” In countries like Israel, and if I am not mistaken India also, dominant strata which had steered clear of fascist-sounding racial schemes are now openly, even proudly, imagining themselves as “white” and associating with a globally ascendant white supremacy.</w:t>
      </w:r>
    </w:p>
    <w:p w:rsidR="0096540E" w:rsidRPr="00EF23C4" w:rsidRDefault="0096540E"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p>
    <w:p w:rsidR="0096540E" w:rsidRPr="00EF23C4" w:rsidRDefault="00DD5113" w:rsidP="00DD5113">
      <w:pPr>
        <w:tabs>
          <w:tab w:val="left" w:pos="720"/>
          <w:tab w:val="left" w:pos="1440"/>
          <w:tab w:val="left" w:pos="2160"/>
          <w:tab w:val="left" w:pos="2880"/>
          <w:tab w:val="left" w:pos="3600"/>
          <w:tab w:val="left" w:pos="4320"/>
        </w:tabs>
        <w:spacing w:line="360" w:lineRule="auto"/>
        <w:jc w:val="both"/>
        <w:rPr>
          <w:rFonts w:ascii="Big Caslon Medium" w:hAnsi="Big Caslon Medium" w:cs="Big Caslon Medium"/>
          <w:b/>
          <w:bCs/>
          <w:i/>
          <w:iCs/>
          <w:sz w:val="24"/>
          <w:szCs w:val="24"/>
          <w:lang w:val="en-GB"/>
        </w:rPr>
      </w:pPr>
      <w:proofErr w:type="spellStart"/>
      <w:r w:rsidRPr="00EF23C4">
        <w:rPr>
          <w:rFonts w:ascii="Big Caslon Medium" w:hAnsi="Big Caslon Medium" w:cs="Big Caslon Medium"/>
          <w:b/>
          <w:bCs/>
          <w:i/>
          <w:iCs/>
          <w:sz w:val="24"/>
          <w:szCs w:val="24"/>
          <w:lang w:val="en-GB"/>
        </w:rPr>
        <w:t>Racialising</w:t>
      </w:r>
      <w:proofErr w:type="spellEnd"/>
      <w:r w:rsidRPr="00EF23C4">
        <w:rPr>
          <w:rFonts w:ascii="Big Caslon Medium" w:hAnsi="Big Caslon Medium" w:cs="Big Caslon Medium"/>
          <w:b/>
          <w:bCs/>
          <w:i/>
          <w:iCs/>
          <w:sz w:val="24"/>
          <w:szCs w:val="24"/>
          <w:lang w:val="en-GB"/>
        </w:rPr>
        <w:t xml:space="preserve"> non-Jewish migrants to Israel</w:t>
      </w: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bookmarkStart w:id="5" w:name="migration_to_Israel"/>
      <w:r w:rsidRPr="00EF23C4">
        <w:rPr>
          <w:rFonts w:ascii="Big Caslon Medium" w:hAnsi="Big Caslon Medium" w:cs="Big Caslon Medium"/>
          <w:sz w:val="24"/>
          <w:szCs w:val="24"/>
          <w:lang w:val="en-GB"/>
        </w:rPr>
        <w:t>The</w:t>
      </w:r>
      <w:bookmarkEnd w:id="5"/>
      <w:r w:rsidRPr="00EF23C4">
        <w:rPr>
          <w:rFonts w:ascii="Big Caslon Medium" w:hAnsi="Big Caslon Medium" w:cs="Big Caslon Medium"/>
          <w:sz w:val="24"/>
          <w:szCs w:val="24"/>
          <w:lang w:val="en-GB"/>
        </w:rPr>
        <w:t xml:space="preserve"> 1990s have been identified above as a decade of massive Jewish immigration to Israel, due primarily to the collapse of the Soviet bloc in that period. (</w:t>
      </w:r>
      <w:r w:rsidR="00DD5113" w:rsidRPr="00EF23C4">
        <w:rPr>
          <w:rFonts w:ascii="Big Caslon Medium" w:hAnsi="Big Caslon Medium" w:cs="Big Caslon Medium"/>
          <w:sz w:val="24"/>
          <w:szCs w:val="24"/>
          <w:lang w:val="en-GB"/>
        </w:rPr>
        <w:t>The immigration</w:t>
      </w:r>
      <w:r w:rsidRPr="00EF23C4">
        <w:rPr>
          <w:rFonts w:ascii="Big Caslon Medium" w:hAnsi="Big Caslon Medium" w:cs="Big Caslon Medium"/>
          <w:sz w:val="24"/>
          <w:szCs w:val="24"/>
          <w:lang w:val="en-GB"/>
        </w:rPr>
        <w:t xml:space="preserve"> of the Ethiopian Jews is also an indirect result of the </w:t>
      </w:r>
      <w:r w:rsidR="00DD5113" w:rsidRPr="00EF23C4">
        <w:rPr>
          <w:rFonts w:ascii="Big Caslon Medium" w:hAnsi="Big Caslon Medium" w:cs="Big Caslon Medium"/>
          <w:sz w:val="24"/>
          <w:szCs w:val="24"/>
          <w:lang w:val="en-GB"/>
        </w:rPr>
        <w:t xml:space="preserve">fall of the </w:t>
      </w:r>
      <w:r w:rsidRPr="00EF23C4">
        <w:rPr>
          <w:rFonts w:ascii="Big Caslon Medium" w:hAnsi="Big Caslon Medium" w:cs="Big Caslon Medium"/>
          <w:sz w:val="24"/>
          <w:szCs w:val="24"/>
          <w:lang w:val="en-GB"/>
        </w:rPr>
        <w:t>Soviet</w:t>
      </w:r>
      <w:r w:rsidR="00DD5113" w:rsidRPr="00EF23C4">
        <w:rPr>
          <w:rFonts w:ascii="Big Caslon Medium" w:hAnsi="Big Caslon Medium" w:cs="Big Caslon Medium"/>
          <w:sz w:val="24"/>
          <w:szCs w:val="24"/>
          <w:lang w:val="en-GB"/>
        </w:rPr>
        <w:t xml:space="preserve"> bloc</w:t>
      </w:r>
      <w:r w:rsidRPr="00EF23C4">
        <w:rPr>
          <w:rFonts w:ascii="Big Caslon Medium" w:hAnsi="Big Caslon Medium" w:cs="Big Caslon Medium"/>
          <w:sz w:val="24"/>
          <w:szCs w:val="24"/>
          <w:lang w:val="en-GB"/>
        </w:rPr>
        <w:t xml:space="preserve">, since this also triggered the collapse of the Soviet-allied Mengistu regime.) This period </w:t>
      </w:r>
      <w:r w:rsidR="00DD5113" w:rsidRPr="00EF23C4">
        <w:rPr>
          <w:rFonts w:ascii="Big Caslon Medium" w:hAnsi="Big Caslon Medium" w:cs="Big Caslon Medium"/>
          <w:sz w:val="24"/>
          <w:szCs w:val="24"/>
          <w:lang w:val="en-GB"/>
        </w:rPr>
        <w:t xml:space="preserve">also </w:t>
      </w:r>
      <w:r w:rsidRPr="00EF23C4">
        <w:rPr>
          <w:rFonts w:ascii="Big Caslon Medium" w:hAnsi="Big Caslon Medium" w:cs="Big Caslon Medium"/>
          <w:sz w:val="24"/>
          <w:szCs w:val="24"/>
          <w:lang w:val="en-GB"/>
        </w:rPr>
        <w:t xml:space="preserve">marked the beginning of mass non-Jewish immigration to Israel, for reasons that </w:t>
      </w:r>
      <w:r w:rsidR="00DD5113" w:rsidRPr="00EF23C4">
        <w:rPr>
          <w:rFonts w:ascii="Big Caslon Medium" w:hAnsi="Big Caslon Medium" w:cs="Big Caslon Medium"/>
          <w:sz w:val="24"/>
          <w:szCs w:val="24"/>
          <w:lang w:val="en-GB"/>
        </w:rPr>
        <w:t>are</w:t>
      </w:r>
      <w:r w:rsidRPr="00EF23C4">
        <w:rPr>
          <w:rFonts w:ascii="Big Caslon Medium" w:hAnsi="Big Caslon Medium" w:cs="Big Caslon Medium"/>
          <w:sz w:val="24"/>
          <w:szCs w:val="24"/>
          <w:lang w:val="en-GB"/>
        </w:rPr>
        <w:t xml:space="preserve"> related to the end of the Cold War</w:t>
      </w:r>
      <w:r w:rsidR="00DD5113" w:rsidRPr="00EF23C4">
        <w:rPr>
          <w:rFonts w:ascii="Big Caslon Medium" w:hAnsi="Big Caslon Medium" w:cs="Big Caslon Medium"/>
          <w:sz w:val="24"/>
          <w:szCs w:val="24"/>
          <w:lang w:val="en-GB"/>
        </w:rPr>
        <w:t xml:space="preserve"> as well.</w:t>
      </w:r>
      <w:r w:rsidRPr="00EF23C4">
        <w:rPr>
          <w:rFonts w:ascii="Big Caslon Medium" w:hAnsi="Big Caslon Medium" w:cs="Big Caslon Medium"/>
          <w:sz w:val="24"/>
          <w:szCs w:val="24"/>
          <w:lang w:val="en-GB"/>
        </w:rPr>
        <w:t xml:space="preserve"> In 1967 Israel conquered the West Bank and Gaza Strip, and immediately began exploiting the cheap </w:t>
      </w:r>
      <w:proofErr w:type="spellStart"/>
      <w:r w:rsidRPr="00EF23C4">
        <w:rPr>
          <w:rFonts w:ascii="Big Caslon Medium" w:hAnsi="Big Caslon Medium" w:cs="Big Caslon Medium"/>
          <w:sz w:val="24"/>
          <w:szCs w:val="24"/>
          <w:lang w:val="en-GB"/>
        </w:rPr>
        <w:t>labor</w:t>
      </w:r>
      <w:proofErr w:type="spellEnd"/>
      <w:r w:rsidRPr="00EF23C4">
        <w:rPr>
          <w:rFonts w:ascii="Big Caslon Medium" w:hAnsi="Big Caslon Medium" w:cs="Big Caslon Medium"/>
          <w:sz w:val="24"/>
          <w:szCs w:val="24"/>
          <w:lang w:val="en-GB"/>
        </w:rPr>
        <w:t xml:space="preserve"> of the Palestinian inhabitants of these Occupied Territories, leading to a long economic boom. In 1987, the </w:t>
      </w:r>
      <w:r w:rsidRPr="00EF23C4">
        <w:rPr>
          <w:rFonts w:ascii="Big Caslon Medium" w:hAnsi="Big Caslon Medium" w:cs="Big Caslon Medium"/>
          <w:i/>
          <w:sz w:val="24"/>
          <w:szCs w:val="24"/>
          <w:lang w:val="en-GB"/>
        </w:rPr>
        <w:t>intifada</w:t>
      </w:r>
      <w:r w:rsidRPr="00EF23C4">
        <w:rPr>
          <w:rFonts w:ascii="Big Caslon Medium" w:hAnsi="Big Caslon Medium" w:cs="Big Caslon Medium"/>
          <w:sz w:val="24"/>
          <w:szCs w:val="24"/>
          <w:lang w:val="en-GB"/>
        </w:rPr>
        <w:t xml:space="preserve"> or uprising of Palestinians against Israeli rule </w:t>
      </w:r>
      <w:proofErr w:type="spellStart"/>
      <w:proofErr w:type="gramStart"/>
      <w:r w:rsidRPr="00EF23C4">
        <w:rPr>
          <w:rFonts w:ascii="Big Caslon Medium" w:hAnsi="Big Caslon Medium" w:cs="Big Caslon Medium"/>
          <w:sz w:val="24"/>
          <w:szCs w:val="24"/>
          <w:lang w:val="en-GB"/>
        </w:rPr>
        <w:t>began</w:t>
      </w:r>
      <w:r w:rsidR="00DD5113" w:rsidRPr="00EF23C4">
        <w:rPr>
          <w:rFonts w:ascii="Big Caslon Medium" w:hAnsi="Big Caslon Medium" w:cs="Big Caslon Medium"/>
          <w:sz w:val="24"/>
          <w:szCs w:val="24"/>
          <w:lang w:val="en-GB"/>
        </w:rPr>
        <w:t>,</w:t>
      </w:r>
      <w:r w:rsidRPr="00EF23C4">
        <w:rPr>
          <w:rFonts w:ascii="Big Caslon Medium" w:hAnsi="Big Caslon Medium" w:cs="Big Caslon Medium"/>
          <w:sz w:val="24"/>
          <w:szCs w:val="24"/>
          <w:lang w:val="en-GB"/>
        </w:rPr>
        <w:t>and</w:t>
      </w:r>
      <w:proofErr w:type="spellEnd"/>
      <w:proofErr w:type="gramEnd"/>
      <w:r w:rsidRPr="00EF23C4">
        <w:rPr>
          <w:rFonts w:ascii="Big Caslon Medium" w:hAnsi="Big Caslon Medium" w:cs="Big Caslon Medium"/>
          <w:sz w:val="24"/>
          <w:szCs w:val="24"/>
          <w:lang w:val="en-GB"/>
        </w:rPr>
        <w:t xml:space="preserve"> went on until the early 1990s. In 1993, greatly weakened by the loss of support from the Soviet Union, the Palestine Liberation Organization </w:t>
      </w:r>
      <w:r w:rsidR="00DD5113" w:rsidRPr="00EF23C4">
        <w:rPr>
          <w:rFonts w:ascii="Big Caslon Medium" w:hAnsi="Big Caslon Medium" w:cs="Big Caslon Medium"/>
          <w:sz w:val="24"/>
          <w:szCs w:val="24"/>
          <w:lang w:val="en-GB"/>
        </w:rPr>
        <w:t>under</w:t>
      </w:r>
      <w:r w:rsidRPr="00EF23C4">
        <w:rPr>
          <w:rFonts w:ascii="Big Caslon Medium" w:hAnsi="Big Caslon Medium" w:cs="Big Caslon Medium"/>
          <w:sz w:val="24"/>
          <w:szCs w:val="24"/>
          <w:lang w:val="en-GB"/>
        </w:rPr>
        <w:t xml:space="preserve"> Yasser Arafat signed the Oslo Accord</w:t>
      </w:r>
      <w:r w:rsidR="00DD5113" w:rsidRPr="00EF23C4">
        <w:rPr>
          <w:rFonts w:ascii="Big Caslon Medium" w:hAnsi="Big Caslon Medium" w:cs="Big Caslon Medium"/>
          <w:sz w:val="24"/>
          <w:szCs w:val="24"/>
          <w:lang w:val="en-GB"/>
        </w:rPr>
        <w:t>s</w:t>
      </w:r>
      <w:r w:rsidRPr="00EF23C4">
        <w:rPr>
          <w:rFonts w:ascii="Big Caslon Medium" w:hAnsi="Big Caslon Medium" w:cs="Big Caslon Medium"/>
          <w:sz w:val="24"/>
          <w:szCs w:val="24"/>
          <w:lang w:val="en-GB"/>
        </w:rPr>
        <w:t xml:space="preserve"> with Israel’s Labour government, led by Yitzhak Rabin. The Oslo Accord</w:t>
      </w:r>
      <w:r w:rsidR="00DD5113" w:rsidRPr="00EF23C4">
        <w:rPr>
          <w:rFonts w:ascii="Big Caslon Medium" w:hAnsi="Big Caslon Medium" w:cs="Big Caslon Medium"/>
          <w:sz w:val="24"/>
          <w:szCs w:val="24"/>
          <w:lang w:val="en-GB"/>
        </w:rPr>
        <w:t>s</w:t>
      </w:r>
      <w:r w:rsidRPr="00EF23C4">
        <w:rPr>
          <w:rFonts w:ascii="Big Caslon Medium" w:hAnsi="Big Caslon Medium" w:cs="Big Caslon Medium"/>
          <w:sz w:val="24"/>
          <w:szCs w:val="24"/>
          <w:lang w:val="en-GB"/>
        </w:rPr>
        <w:t xml:space="preserve"> would not lead to the creation of an independent Palestinian state but to the establishment of a severely limited “autonomy” in the concentrations of Palestinian population in the Occupied Territories. </w:t>
      </w: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 xml:space="preserve">The </w:t>
      </w:r>
      <w:r w:rsidRPr="00EF23C4">
        <w:rPr>
          <w:rFonts w:ascii="Big Caslon Medium" w:hAnsi="Big Caslon Medium" w:cs="Big Caslon Medium"/>
          <w:i/>
          <w:sz w:val="24"/>
          <w:szCs w:val="24"/>
          <w:lang w:val="en-GB"/>
        </w:rPr>
        <w:t>intifada</w:t>
      </w:r>
      <w:r w:rsidRPr="00EF23C4">
        <w:rPr>
          <w:rFonts w:ascii="Big Caslon Medium" w:hAnsi="Big Caslon Medium" w:cs="Big Caslon Medium"/>
          <w:sz w:val="24"/>
          <w:szCs w:val="24"/>
          <w:lang w:val="en-GB"/>
        </w:rPr>
        <w:t xml:space="preserve"> had featured industrial action by Palestinian workers as a method of struggle, exposing the Israeli economy’s strategic vulnerability. The Rabin government and those which followed his assassination by a right-wing extremist </w:t>
      </w:r>
      <w:r w:rsidR="00DD5113" w:rsidRPr="00EF23C4">
        <w:rPr>
          <w:rFonts w:ascii="Big Caslon Medium" w:hAnsi="Big Caslon Medium" w:cs="Big Caslon Medium"/>
          <w:sz w:val="24"/>
          <w:szCs w:val="24"/>
          <w:lang w:val="en-GB"/>
        </w:rPr>
        <w:t xml:space="preserve">in 1995 </w:t>
      </w:r>
      <w:r w:rsidRPr="00EF23C4">
        <w:rPr>
          <w:rFonts w:ascii="Big Caslon Medium" w:hAnsi="Big Caslon Medium" w:cs="Big Caslon Medium"/>
          <w:sz w:val="24"/>
          <w:szCs w:val="24"/>
          <w:lang w:val="en-GB"/>
        </w:rPr>
        <w:t xml:space="preserve">moved to remedy this </w:t>
      </w:r>
      <w:r w:rsidRPr="00EF23C4">
        <w:rPr>
          <w:rFonts w:ascii="Big Caslon Medium" w:hAnsi="Big Caslon Medium" w:cs="Big Caslon Medium"/>
          <w:sz w:val="24"/>
          <w:szCs w:val="24"/>
          <w:lang w:val="en-GB"/>
        </w:rPr>
        <w:lastRenderedPageBreak/>
        <w:t>exposure by replacing Palestinian labourers with workers from abroad, with special attention to the agriculture and construction sectors, which had been totally dependent on Palestinian labour</w:t>
      </w:r>
      <w:r w:rsidR="00DD5113" w:rsidRPr="00EF23C4">
        <w:rPr>
          <w:rFonts w:ascii="Big Caslon Medium" w:hAnsi="Big Caslon Medium" w:cs="Big Caslon Medium"/>
          <w:sz w:val="24"/>
          <w:szCs w:val="24"/>
          <w:lang w:val="en-GB"/>
        </w:rPr>
        <w:t xml:space="preserve"> </w:t>
      </w:r>
      <w:r w:rsidR="00DD5113" w:rsidRPr="00EF23C4">
        <w:rPr>
          <w:rFonts w:ascii="Big Caslon Medium" w:hAnsi="Big Caslon Medium" w:cs="Big Caslon Medium"/>
          <w:noProof/>
          <w:sz w:val="24"/>
          <w:szCs w:val="24"/>
          <w:lang w:val="en-GB"/>
        </w:rPr>
        <w:t>(Farsakh 2005; Raijman and Kemp 2010)</w:t>
      </w:r>
      <w:r w:rsidRPr="00EF23C4">
        <w:rPr>
          <w:rFonts w:ascii="Big Caslon Medium" w:hAnsi="Big Caslon Medium" w:cs="Big Caslon Medium"/>
          <w:sz w:val="24"/>
          <w:szCs w:val="24"/>
          <w:lang w:val="en-GB"/>
        </w:rPr>
        <w:t xml:space="preserve">. </w:t>
      </w:r>
      <w:r w:rsidR="00DD5113" w:rsidRPr="00EF23C4">
        <w:rPr>
          <w:rFonts w:ascii="Big Caslon Medium" w:hAnsi="Big Caslon Medium" w:cs="Big Caslon Medium"/>
          <w:sz w:val="24"/>
          <w:szCs w:val="24"/>
          <w:lang w:val="en-GB"/>
        </w:rPr>
        <w:t>An aging population</w:t>
      </w:r>
      <w:r w:rsidRPr="00EF23C4">
        <w:rPr>
          <w:rFonts w:ascii="Big Caslon Medium" w:hAnsi="Big Caslon Medium" w:cs="Big Caslon Medium"/>
          <w:sz w:val="24"/>
          <w:szCs w:val="24"/>
          <w:lang w:val="en-GB"/>
        </w:rPr>
        <w:t xml:space="preserve"> and neoliberal reforms also led to the creation of an entirely new sector of the economy — home care for the elderly — which was also to be manned by migrant workers. Source countries for construction workers were rotated in short succession; in agriculture (on which more below), Thailand was quickly selected as the source country for labour; for the home eldercare sector, the Philippines became the main source</w:t>
      </w:r>
      <w:r w:rsidR="00DD5113" w:rsidRPr="00EF23C4">
        <w:rPr>
          <w:rFonts w:ascii="Big Caslon Medium" w:hAnsi="Big Caslon Medium" w:cs="Big Caslon Medium"/>
          <w:sz w:val="24"/>
          <w:szCs w:val="24"/>
          <w:lang w:val="en-GB"/>
        </w:rPr>
        <w:t xml:space="preserve"> </w:t>
      </w:r>
      <w:r w:rsidR="00DD5113" w:rsidRPr="00EF23C4">
        <w:rPr>
          <w:rFonts w:ascii="Big Caslon Medium" w:hAnsi="Big Caslon Medium" w:cs="Big Caslon Medium"/>
          <w:noProof/>
          <w:sz w:val="24"/>
          <w:szCs w:val="24"/>
          <w:lang w:val="en-GB"/>
        </w:rPr>
        <w:t>(Liebelt 2011)</w:t>
      </w:r>
      <w:r w:rsidRPr="00EF23C4">
        <w:rPr>
          <w:rFonts w:ascii="Big Caslon Medium" w:hAnsi="Big Caslon Medium" w:cs="Big Caslon Medium"/>
          <w:sz w:val="24"/>
          <w:szCs w:val="24"/>
          <w:lang w:val="en-GB"/>
        </w:rPr>
        <w:t>. Besides these regular or documented workforces, the market for domestic services, which had also been manned primarily by Palestinians, was now taken over to a great extent by undocumented migrant workers, mostly from Latin America and West Africa.</w:t>
      </w: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 xml:space="preserve">The 1990s Labour governments of Rabin, Shimon Peres and Ehud Barak shut the majority of Palestinian workers out from the Israeli </w:t>
      </w:r>
      <w:proofErr w:type="gramStart"/>
      <w:r w:rsidR="00DD5113" w:rsidRPr="00EF23C4">
        <w:rPr>
          <w:rFonts w:ascii="Big Caslon Medium" w:hAnsi="Big Caslon Medium" w:cs="Big Caslon Medium"/>
          <w:sz w:val="24"/>
          <w:szCs w:val="24"/>
          <w:lang w:val="en-GB"/>
        </w:rPr>
        <w:t>workforce</w:t>
      </w:r>
      <w:r w:rsidRPr="00EF23C4">
        <w:rPr>
          <w:rFonts w:ascii="Big Caslon Medium" w:hAnsi="Big Caslon Medium" w:cs="Big Caslon Medium"/>
          <w:sz w:val="24"/>
          <w:szCs w:val="24"/>
          <w:lang w:val="en-GB"/>
        </w:rPr>
        <w:t>, but</w:t>
      </w:r>
      <w:proofErr w:type="gramEnd"/>
      <w:r w:rsidRPr="00EF23C4">
        <w:rPr>
          <w:rFonts w:ascii="Big Caslon Medium" w:hAnsi="Big Caslon Medium" w:cs="Big Caslon Medium"/>
          <w:sz w:val="24"/>
          <w:szCs w:val="24"/>
          <w:lang w:val="en-GB"/>
        </w:rPr>
        <w:t xml:space="preserve"> did so under the neoliberal and multicultural rhetorical rubric of the “New Middle East,” in tune with developments elsewhere in the world during that decade</w:t>
      </w:r>
      <w:r w:rsidR="00DD5113" w:rsidRPr="00EF23C4">
        <w:rPr>
          <w:rFonts w:ascii="Big Caslon Medium" w:hAnsi="Big Caslon Medium" w:cs="Big Caslon Medium"/>
          <w:sz w:val="24"/>
          <w:szCs w:val="24"/>
          <w:lang w:val="en-GB"/>
        </w:rPr>
        <w:t xml:space="preserve"> </w:t>
      </w:r>
      <w:r w:rsidR="00DD5113" w:rsidRPr="00EF23C4">
        <w:rPr>
          <w:rFonts w:ascii="Big Caslon Medium" w:hAnsi="Big Caslon Medium" w:cs="Big Caslon Medium"/>
          <w:noProof/>
          <w:sz w:val="24"/>
          <w:szCs w:val="24"/>
          <w:lang w:val="en-GB"/>
        </w:rPr>
        <w:t>(Ram 2008)</w:t>
      </w:r>
      <w:r w:rsidRPr="00EF23C4">
        <w:rPr>
          <w:rFonts w:ascii="Big Caslon Medium" w:hAnsi="Big Caslon Medium" w:cs="Big Caslon Medium"/>
          <w:sz w:val="24"/>
          <w:szCs w:val="24"/>
          <w:lang w:val="en-GB"/>
        </w:rPr>
        <w:t xml:space="preserve">. This decade saw real improvements in the status of Palestinian citizens of Israel (as opposed to </w:t>
      </w:r>
      <w:proofErr w:type="gramStart"/>
      <w:r w:rsidRPr="00EF23C4">
        <w:rPr>
          <w:rFonts w:ascii="Big Caslon Medium" w:hAnsi="Big Caslon Medium" w:cs="Big Caslon Medium"/>
          <w:sz w:val="24"/>
          <w:szCs w:val="24"/>
          <w:lang w:val="en-GB"/>
        </w:rPr>
        <w:t>those resident</w:t>
      </w:r>
      <w:proofErr w:type="gramEnd"/>
      <w:r w:rsidRPr="00EF23C4">
        <w:rPr>
          <w:rFonts w:ascii="Big Caslon Medium" w:hAnsi="Big Caslon Medium" w:cs="Big Caslon Medium"/>
          <w:sz w:val="24"/>
          <w:szCs w:val="24"/>
          <w:lang w:val="en-GB"/>
        </w:rPr>
        <w:t xml:space="preserve"> in the </w:t>
      </w:r>
      <w:r w:rsidR="00DD5113" w:rsidRPr="00EF23C4">
        <w:rPr>
          <w:rFonts w:ascii="Big Caslon Medium" w:hAnsi="Big Caslon Medium" w:cs="Big Caslon Medium"/>
          <w:sz w:val="24"/>
          <w:szCs w:val="24"/>
          <w:lang w:val="en-GB"/>
        </w:rPr>
        <w:t>Occupied Territories</w:t>
      </w:r>
      <w:r w:rsidRPr="00EF23C4">
        <w:rPr>
          <w:rFonts w:ascii="Big Caslon Medium" w:hAnsi="Big Caslon Medium" w:cs="Big Caslon Medium"/>
          <w:sz w:val="24"/>
          <w:szCs w:val="24"/>
          <w:lang w:val="en-GB"/>
        </w:rPr>
        <w:t>), and a relative openness towards the new non-Jewish residents, especially in the Tel Aviv metropoli</w:t>
      </w:r>
      <w:r w:rsidR="00DD5113" w:rsidRPr="00EF23C4">
        <w:rPr>
          <w:rFonts w:ascii="Big Caslon Medium" w:hAnsi="Big Caslon Medium" w:cs="Big Caslon Medium"/>
          <w:sz w:val="24"/>
          <w:szCs w:val="24"/>
          <w:lang w:val="en-GB"/>
        </w:rPr>
        <w:t>tan area</w:t>
      </w:r>
      <w:r w:rsidRPr="00EF23C4">
        <w:rPr>
          <w:rFonts w:ascii="Big Caslon Medium" w:hAnsi="Big Caslon Medium" w:cs="Big Caslon Medium"/>
          <w:sz w:val="24"/>
          <w:szCs w:val="24"/>
          <w:lang w:val="en-GB"/>
        </w:rPr>
        <w:t xml:space="preserve"> where they were concentrated. Things changed in the 2000s, as Prime Ministers Ariel Sharon and Benjamin Netanyahu of the right-wing Likud provoked and then crushed a second Palestinian </w:t>
      </w:r>
      <w:r w:rsidRPr="00EF23C4">
        <w:rPr>
          <w:rFonts w:ascii="Big Caslon Medium" w:hAnsi="Big Caslon Medium" w:cs="Big Caslon Medium"/>
          <w:i/>
          <w:sz w:val="24"/>
          <w:szCs w:val="24"/>
          <w:lang w:val="en-GB"/>
        </w:rPr>
        <w:t>intifada</w:t>
      </w:r>
      <w:r w:rsidRPr="00EF23C4">
        <w:rPr>
          <w:rFonts w:ascii="Big Caslon Medium" w:hAnsi="Big Caslon Medium" w:cs="Big Caslon Medium"/>
          <w:sz w:val="24"/>
          <w:szCs w:val="24"/>
          <w:lang w:val="en-GB"/>
        </w:rPr>
        <w:t xml:space="preserve">, scuttling all hope for an independent Palestinian state, stepped up </w:t>
      </w:r>
      <w:proofErr w:type="spellStart"/>
      <w:r w:rsidRPr="00EF23C4">
        <w:rPr>
          <w:rFonts w:ascii="Big Caslon Medium" w:hAnsi="Big Caslon Medium" w:cs="Big Caslon Medium"/>
          <w:sz w:val="24"/>
          <w:szCs w:val="24"/>
          <w:lang w:val="en-GB"/>
        </w:rPr>
        <w:t>hardline</w:t>
      </w:r>
      <w:proofErr w:type="spellEnd"/>
      <w:r w:rsidRPr="00EF23C4">
        <w:rPr>
          <w:rFonts w:ascii="Big Caslon Medium" w:hAnsi="Big Caslon Medium" w:cs="Big Caslon Medium"/>
          <w:sz w:val="24"/>
          <w:szCs w:val="24"/>
          <w:lang w:val="en-GB"/>
        </w:rPr>
        <w:t xml:space="preserve"> rhetoric and instituted draconian policies towards all non-Jews, including migrants</w:t>
      </w:r>
      <w:r w:rsidR="00DD5113" w:rsidRPr="00EF23C4">
        <w:rPr>
          <w:rFonts w:ascii="Big Caslon Medium" w:hAnsi="Big Caslon Medium" w:cs="Big Caslon Medium"/>
          <w:sz w:val="24"/>
          <w:szCs w:val="24"/>
          <w:lang w:val="en-GB"/>
        </w:rPr>
        <w:t xml:space="preserve"> </w:t>
      </w:r>
      <w:r w:rsidR="00DD5113" w:rsidRPr="00EF23C4">
        <w:rPr>
          <w:rFonts w:ascii="Big Caslon Medium" w:hAnsi="Big Caslon Medium" w:cs="Big Caslon Medium"/>
          <w:noProof/>
          <w:sz w:val="24"/>
          <w:szCs w:val="24"/>
          <w:lang w:val="en-GB"/>
        </w:rPr>
        <w:t>(Willen 2007)</w:t>
      </w:r>
      <w:r w:rsidRPr="00EF23C4">
        <w:rPr>
          <w:rFonts w:ascii="Big Caslon Medium" w:hAnsi="Big Caslon Medium" w:cs="Big Caslon Medium"/>
          <w:sz w:val="24"/>
          <w:szCs w:val="24"/>
          <w:lang w:val="en-GB"/>
        </w:rPr>
        <w:t>. Though Israel had always been careful to import its migrant workers only from non-Muslim countries, the resurgent discourse of the “demographic problem” slated all non-Jews (except, to a large degree, the non-Jewish immigrants from the former Soviet Union) as threatening the Zionist project and the future of the Israeli state</w:t>
      </w:r>
      <w:r w:rsidR="00EF23C4" w:rsidRPr="00EF23C4">
        <w:rPr>
          <w:rFonts w:ascii="Big Caslon Medium" w:hAnsi="Big Caslon Medium" w:cs="Big Caslon Medium"/>
          <w:sz w:val="24"/>
          <w:szCs w:val="24"/>
          <w:lang w:val="en-GB"/>
        </w:rPr>
        <w:t xml:space="preserve"> </w:t>
      </w:r>
      <w:r w:rsidR="00EF23C4" w:rsidRPr="00EF23C4">
        <w:rPr>
          <w:rFonts w:ascii="Big Caslon Medium" w:hAnsi="Big Caslon Medium" w:cs="Big Caslon Medium"/>
          <w:noProof/>
          <w:sz w:val="24"/>
          <w:szCs w:val="24"/>
          <w:lang w:val="en-GB"/>
        </w:rPr>
        <w:t>(Lustick 1999; Yonah 2004)</w:t>
      </w:r>
      <w:r w:rsidRPr="00EF23C4">
        <w:rPr>
          <w:rFonts w:ascii="Big Caslon Medium" w:hAnsi="Big Caslon Medium" w:cs="Big Caslon Medium"/>
          <w:sz w:val="24"/>
          <w:szCs w:val="24"/>
          <w:lang w:val="en-GB"/>
        </w:rPr>
        <w:t>. The new migrants, hailing from all over the global South, presented diverse phenotypes; but in grouping them all together, “demographic” discourse was drawing closer to the xenophobic New Right in the global North, which presumed to protect an imaginary cultural cohesiveness against all non-white others</w:t>
      </w:r>
      <w:r w:rsidR="00EF23C4" w:rsidRPr="00EF23C4">
        <w:rPr>
          <w:rFonts w:ascii="Big Caslon Medium" w:hAnsi="Big Caslon Medium" w:cs="Big Caslon Medium"/>
          <w:sz w:val="24"/>
          <w:szCs w:val="24"/>
          <w:lang w:val="en-GB"/>
        </w:rPr>
        <w:t xml:space="preserve"> </w:t>
      </w:r>
      <w:r w:rsidR="00EF23C4" w:rsidRPr="00EF23C4">
        <w:rPr>
          <w:rFonts w:ascii="Big Caslon Medium" w:hAnsi="Big Caslon Medium" w:cs="Big Caslon Medium"/>
          <w:noProof/>
          <w:sz w:val="24"/>
          <w:szCs w:val="24"/>
          <w:lang w:val="en-GB"/>
        </w:rPr>
        <w:t>(Rosenthal 2011)</w:t>
      </w:r>
      <w:r w:rsidRPr="00EF23C4">
        <w:rPr>
          <w:rFonts w:ascii="Big Caslon Medium" w:hAnsi="Big Caslon Medium" w:cs="Big Caslon Medium"/>
          <w:sz w:val="24"/>
          <w:szCs w:val="24"/>
          <w:lang w:val="en-GB"/>
        </w:rPr>
        <w:t>.</w:t>
      </w:r>
    </w:p>
    <w:p w:rsidR="0096540E" w:rsidRPr="00EF23C4" w:rsidRDefault="0096540E"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p>
    <w:p w:rsidR="005C2BA8" w:rsidRDefault="005C2BA8" w:rsidP="005C2BA8">
      <w:pPr>
        <w:tabs>
          <w:tab w:val="left" w:pos="720"/>
          <w:tab w:val="left" w:pos="1440"/>
          <w:tab w:val="left" w:pos="2160"/>
          <w:tab w:val="left" w:pos="2880"/>
          <w:tab w:val="left" w:pos="3600"/>
          <w:tab w:val="left" w:pos="4320"/>
        </w:tabs>
        <w:spacing w:line="360" w:lineRule="auto"/>
        <w:jc w:val="both"/>
        <w:rPr>
          <w:rFonts w:ascii="Big Caslon Medium" w:hAnsi="Big Caslon Medium" w:cs="Big Caslon Medium"/>
          <w:sz w:val="24"/>
          <w:szCs w:val="24"/>
          <w:lang w:val="en-GB"/>
        </w:rPr>
      </w:pPr>
      <w:bookmarkStart w:id="6" w:name="african_asylum_seekers"/>
    </w:p>
    <w:p w:rsidR="005C2BA8" w:rsidRPr="005C2BA8" w:rsidRDefault="005C2BA8" w:rsidP="005C2BA8">
      <w:pPr>
        <w:tabs>
          <w:tab w:val="left" w:pos="720"/>
          <w:tab w:val="left" w:pos="1440"/>
          <w:tab w:val="left" w:pos="2160"/>
          <w:tab w:val="left" w:pos="2880"/>
          <w:tab w:val="left" w:pos="3600"/>
          <w:tab w:val="left" w:pos="4320"/>
        </w:tabs>
        <w:spacing w:line="360" w:lineRule="auto"/>
        <w:jc w:val="both"/>
        <w:rPr>
          <w:rFonts w:ascii="Big Caslon Medium" w:hAnsi="Big Caslon Medium" w:cs="Big Caslon Medium"/>
          <w:sz w:val="24"/>
          <w:szCs w:val="24"/>
          <w:lang w:val="en-GB"/>
        </w:rPr>
      </w:pPr>
      <w:r w:rsidRPr="005C2BA8">
        <w:rPr>
          <w:rFonts w:ascii="Big Caslon Medium" w:hAnsi="Big Caslon Medium" w:cs="Big Caslon Medium"/>
          <w:i/>
          <w:iCs/>
          <w:sz w:val="24"/>
          <w:szCs w:val="24"/>
          <w:lang w:val="en-GB"/>
        </w:rPr>
        <w:lastRenderedPageBreak/>
        <w:t>Case Study I: East African asylum-seekers</w:t>
      </w:r>
    </w:p>
    <w:p w:rsidR="0096540E" w:rsidRPr="00EF23C4" w:rsidRDefault="00562CD2" w:rsidP="005C2BA8">
      <w:pPr>
        <w:tabs>
          <w:tab w:val="left" w:pos="720"/>
          <w:tab w:val="left" w:pos="1440"/>
          <w:tab w:val="left" w:pos="2160"/>
          <w:tab w:val="left" w:pos="2880"/>
          <w:tab w:val="left" w:pos="3600"/>
          <w:tab w:val="left" w:pos="4320"/>
        </w:tabs>
        <w:spacing w:line="360" w:lineRule="auto"/>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This</w:t>
      </w:r>
      <w:bookmarkEnd w:id="6"/>
      <w:r w:rsidRPr="00EF23C4">
        <w:rPr>
          <w:rFonts w:ascii="Big Caslon Medium" w:hAnsi="Big Caslon Medium" w:cs="Big Caslon Medium"/>
          <w:sz w:val="24"/>
          <w:szCs w:val="24"/>
          <w:lang w:val="en-GB"/>
        </w:rPr>
        <w:t xml:space="preserve"> response became more explicit and tenacious around 2005, with the arrival of the first groups of asylum-seekers from war-torn parts of East Africa: Darfur, South Sudan and Eritrea</w:t>
      </w:r>
      <w:r w:rsidR="00EF23C4" w:rsidRPr="00EF23C4">
        <w:rPr>
          <w:rFonts w:ascii="Big Caslon Medium" w:hAnsi="Big Caslon Medium" w:cs="Big Caslon Medium"/>
          <w:sz w:val="24"/>
          <w:szCs w:val="24"/>
          <w:lang w:val="en-GB"/>
        </w:rPr>
        <w:t xml:space="preserve"> </w:t>
      </w:r>
      <w:r w:rsidR="00EF23C4" w:rsidRPr="00EF23C4">
        <w:rPr>
          <w:rFonts w:ascii="Big Caslon Medium" w:hAnsi="Big Caslon Medium" w:cs="Big Caslon Medium"/>
          <w:noProof/>
          <w:sz w:val="24"/>
          <w:szCs w:val="24"/>
          <w:lang w:val="en-GB"/>
        </w:rPr>
        <w:t>(Kalir 2015)</w:t>
      </w:r>
      <w:r w:rsidRPr="00EF23C4">
        <w:rPr>
          <w:rFonts w:ascii="Big Caslon Medium" w:hAnsi="Big Caslon Medium" w:cs="Big Caslon Medium"/>
          <w:sz w:val="24"/>
          <w:szCs w:val="24"/>
          <w:lang w:val="en-GB"/>
        </w:rPr>
        <w:t xml:space="preserve">. By 2015, when the flow was stemmed following the construction of a 500-kilometer-long wall along the Egyptian border, more than 80,000 people had entered from these countries; Israel refused to consider their claims for </w:t>
      </w:r>
      <w:proofErr w:type="gramStart"/>
      <w:r w:rsidRPr="00EF23C4">
        <w:rPr>
          <w:rFonts w:ascii="Big Caslon Medium" w:hAnsi="Big Caslon Medium" w:cs="Big Caslon Medium"/>
          <w:sz w:val="24"/>
          <w:szCs w:val="24"/>
          <w:lang w:val="en-GB"/>
        </w:rPr>
        <w:t>asylum, but</w:t>
      </w:r>
      <w:proofErr w:type="gramEnd"/>
      <w:r w:rsidRPr="00EF23C4">
        <w:rPr>
          <w:rFonts w:ascii="Big Caslon Medium" w:hAnsi="Big Caslon Medium" w:cs="Big Caslon Medium"/>
          <w:sz w:val="24"/>
          <w:szCs w:val="24"/>
          <w:lang w:val="en-GB"/>
        </w:rPr>
        <w:t xml:space="preserve"> was also prevented from deporting them by UN </w:t>
      </w:r>
      <w:r w:rsidR="00EF23C4" w:rsidRPr="00EF23C4">
        <w:rPr>
          <w:rFonts w:ascii="Big Caslon Medium" w:hAnsi="Big Caslon Medium" w:cs="Big Caslon Medium"/>
          <w:sz w:val="24"/>
          <w:szCs w:val="24"/>
          <w:lang w:val="en-GB"/>
        </w:rPr>
        <w:t>injunctions</w:t>
      </w:r>
      <w:r w:rsidRPr="00EF23C4">
        <w:rPr>
          <w:rFonts w:ascii="Big Caslon Medium" w:hAnsi="Big Caslon Medium" w:cs="Big Caslon Medium"/>
          <w:sz w:val="24"/>
          <w:szCs w:val="24"/>
          <w:lang w:val="en-GB"/>
        </w:rPr>
        <w:t xml:space="preserve">. </w:t>
      </w:r>
      <w:proofErr w:type="gramStart"/>
      <w:r w:rsidRPr="00EF23C4">
        <w:rPr>
          <w:rFonts w:ascii="Big Caslon Medium" w:hAnsi="Big Caslon Medium" w:cs="Big Caslon Medium"/>
          <w:sz w:val="24"/>
          <w:szCs w:val="24"/>
          <w:lang w:val="en-GB"/>
        </w:rPr>
        <w:t>Thus</w:t>
      </w:r>
      <w:proofErr w:type="gramEnd"/>
      <w:r w:rsidRPr="00EF23C4">
        <w:rPr>
          <w:rFonts w:ascii="Big Caslon Medium" w:hAnsi="Big Caslon Medium" w:cs="Big Caslon Medium"/>
          <w:sz w:val="24"/>
          <w:szCs w:val="24"/>
          <w:lang w:val="en-GB"/>
        </w:rPr>
        <w:t xml:space="preserve"> the group was stuck in a legal limbo, with many of its members undergoing repeated periods of administrative incarceration in prison camps in the Negev desert, bans on residence in certain central areas, uncertainty with regards to the legality of employing them, the docking of a “deposit” from their wages, and many other punitive measures. In 2018, Prime Minister Netanyahu announced that an agreement had been reached with African states willing to receive the asylum-seekers and that they would be deported </w:t>
      </w:r>
      <w:proofErr w:type="spellStart"/>
      <w:r w:rsidRPr="00EF23C4">
        <w:rPr>
          <w:rFonts w:ascii="Big Caslon Medium" w:hAnsi="Big Caslon Medium" w:cs="Big Caslon Medium"/>
          <w:i/>
          <w:sz w:val="24"/>
          <w:szCs w:val="24"/>
          <w:lang w:val="en-GB"/>
        </w:rPr>
        <w:t>en</w:t>
      </w:r>
      <w:proofErr w:type="spellEnd"/>
      <w:r w:rsidRPr="00EF23C4">
        <w:rPr>
          <w:rFonts w:ascii="Big Caslon Medium" w:hAnsi="Big Caslon Medium" w:cs="Big Caslon Medium"/>
          <w:i/>
          <w:sz w:val="24"/>
          <w:szCs w:val="24"/>
          <w:lang w:val="en-GB"/>
        </w:rPr>
        <w:t xml:space="preserve"> masse</w:t>
      </w:r>
      <w:r w:rsidRPr="00EF23C4">
        <w:rPr>
          <w:rFonts w:ascii="Big Caslon Medium" w:hAnsi="Big Caslon Medium" w:cs="Big Caslon Medium"/>
          <w:sz w:val="24"/>
          <w:szCs w:val="24"/>
          <w:lang w:val="en-GB"/>
        </w:rPr>
        <w:t xml:space="preserve"> forthwith. Following local and international pressure, these unnamed states (apparently Uganda and Rwanda) withdrew their </w:t>
      </w:r>
      <w:r w:rsidR="00EF23C4" w:rsidRPr="00EF23C4">
        <w:rPr>
          <w:rFonts w:ascii="Big Caslon Medium" w:hAnsi="Big Caslon Medium" w:cs="Big Caslon Medium"/>
          <w:sz w:val="24"/>
          <w:szCs w:val="24"/>
          <w:lang w:val="en-GB"/>
        </w:rPr>
        <w:t>consent</w:t>
      </w:r>
      <w:r w:rsidRPr="00EF23C4">
        <w:rPr>
          <w:rFonts w:ascii="Big Caslon Medium" w:hAnsi="Big Caslon Medium" w:cs="Big Caslon Medium"/>
          <w:sz w:val="24"/>
          <w:szCs w:val="24"/>
          <w:lang w:val="en-GB"/>
        </w:rPr>
        <w:t xml:space="preserve"> and the legal limbo persists.</w:t>
      </w:r>
    </w:p>
    <w:p w:rsidR="0096540E" w:rsidRPr="00EF23C4" w:rsidRDefault="00562CD2" w:rsidP="00EF23C4">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Due to the refusal of the government to take any responsibility for them, the African asylum-seekers have become heavily concentrated in areas where they can live cheaply with access to employment — chiefly the neighbourhoods around the Central Bus Station in southern Tel Aviv. State neglect combined with the prevalence of severely traumatised young men among the asylum-seeking population</w:t>
      </w:r>
      <w:r w:rsidR="00EF23C4">
        <w:rPr>
          <w:rFonts w:ascii="Big Caslon Medium" w:hAnsi="Big Caslon Medium" w:cs="Big Caslon Medium"/>
          <w:sz w:val="24"/>
          <w:szCs w:val="24"/>
        </w:rPr>
        <w:t xml:space="preserve"> </w:t>
      </w:r>
      <w:r w:rsidR="00EF23C4">
        <w:rPr>
          <w:rFonts w:ascii="Big Caslon Medium" w:hAnsi="Big Caslon Medium" w:cs="Big Caslon Medium"/>
          <w:noProof/>
          <w:sz w:val="24"/>
          <w:szCs w:val="24"/>
        </w:rPr>
        <w:t>(Yuval, Zvielli, and Bernstein 2017)</w:t>
      </w:r>
      <w:r w:rsidRPr="00EF23C4">
        <w:rPr>
          <w:rFonts w:ascii="Big Caslon Medium" w:hAnsi="Big Caslon Medium" w:cs="Big Caslon Medium"/>
          <w:sz w:val="24"/>
          <w:szCs w:val="24"/>
          <w:lang w:val="en-GB"/>
        </w:rPr>
        <w:t xml:space="preserve"> have led, predictably, to a deterioration of the quality of life in these neighbourhoods, though this deterioration is opportunistically exaggerated by right-wing politicians. Though the number of asylum-seekers remains quite small </w:t>
      </w:r>
      <w:r w:rsidR="00EF23C4">
        <w:rPr>
          <w:rFonts w:ascii="Big Caslon Medium" w:hAnsi="Big Caslon Medium" w:cs="Big Caslon Medium"/>
          <w:sz w:val="24"/>
          <w:szCs w:val="24"/>
          <w:lang w:val="en-GB"/>
        </w:rPr>
        <w:t>–</w:t>
      </w:r>
      <w:r w:rsidRPr="00EF23C4">
        <w:rPr>
          <w:rFonts w:ascii="Big Caslon Medium" w:hAnsi="Big Caslon Medium" w:cs="Big Caslon Medium"/>
          <w:sz w:val="24"/>
          <w:szCs w:val="24"/>
          <w:lang w:val="en-GB"/>
        </w:rPr>
        <w:t xml:space="preserve"> perhaps 1% of the population </w:t>
      </w:r>
      <w:r w:rsidR="00EF23C4">
        <w:rPr>
          <w:rFonts w:ascii="Big Caslon Medium" w:hAnsi="Big Caslon Medium" w:cs="Big Caslon Medium"/>
          <w:sz w:val="24"/>
          <w:szCs w:val="24"/>
          <w:lang w:val="en-GB"/>
        </w:rPr>
        <w:t>–</w:t>
      </w:r>
      <w:r w:rsidRPr="00EF23C4">
        <w:rPr>
          <w:rFonts w:ascii="Big Caslon Medium" w:hAnsi="Big Caslon Medium" w:cs="Big Caslon Medium"/>
          <w:sz w:val="24"/>
          <w:szCs w:val="24"/>
          <w:lang w:val="en-GB"/>
        </w:rPr>
        <w:t xml:space="preserve"> and is not expected to rise soon, incitement against their presence and calls for their deportation have become part and parcel of the right-wing agenda, including that of Prime Minister Netanyahu. The way in which this has happened is both indicative of the changing landscape of racialisation in Israel, and a major driver of these changes. It therefore deserves closer scrutiny.</w:t>
      </w:r>
    </w:p>
    <w:p w:rsidR="0096540E" w:rsidRPr="00EF23C4" w:rsidRDefault="00562CD2" w:rsidP="00EF23C4">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rPr>
      </w:pPr>
      <w:r w:rsidRPr="00EF23C4">
        <w:rPr>
          <w:rFonts w:ascii="Big Caslon Medium" w:hAnsi="Big Caslon Medium" w:cs="Big Caslon Medium"/>
          <w:sz w:val="24"/>
          <w:szCs w:val="24"/>
          <w:lang w:val="en-GB"/>
        </w:rPr>
        <w:t xml:space="preserve">One place to begin this scrutiny is a right-wing demonstration in southern Tel Aviv in </w:t>
      </w:r>
      <w:r w:rsidR="00EF23C4">
        <w:rPr>
          <w:rFonts w:ascii="Big Caslon Medium" w:hAnsi="Big Caslon Medium" w:cs="Big Caslon Medium"/>
          <w:sz w:val="24"/>
          <w:szCs w:val="24"/>
          <w:lang w:val="en-GB"/>
        </w:rPr>
        <w:t xml:space="preserve">May </w:t>
      </w:r>
      <w:r w:rsidRPr="00EF23C4">
        <w:rPr>
          <w:rFonts w:ascii="Big Caslon Medium" w:hAnsi="Big Caslon Medium" w:cs="Big Caslon Medium"/>
          <w:sz w:val="24"/>
          <w:szCs w:val="24"/>
          <w:lang w:val="en-GB"/>
        </w:rPr>
        <w:t xml:space="preserve">2012, in which then Member </w:t>
      </w:r>
      <w:r w:rsidR="00EF23C4">
        <w:rPr>
          <w:rFonts w:ascii="Big Caslon Medium" w:hAnsi="Big Caslon Medium" w:cs="Big Caslon Medium"/>
          <w:sz w:val="24"/>
          <w:szCs w:val="24"/>
          <w:lang w:val="en-GB"/>
        </w:rPr>
        <w:t xml:space="preserve">of Parliament </w:t>
      </w:r>
      <w:r w:rsidRPr="00EF23C4">
        <w:rPr>
          <w:rFonts w:ascii="Big Caslon Medium" w:hAnsi="Big Caslon Medium" w:cs="Big Caslon Medium"/>
          <w:sz w:val="24"/>
          <w:szCs w:val="24"/>
          <w:lang w:val="en-GB"/>
        </w:rPr>
        <w:t xml:space="preserve">Miri </w:t>
      </w:r>
      <w:proofErr w:type="spellStart"/>
      <w:r w:rsidRPr="00EF23C4">
        <w:rPr>
          <w:rFonts w:ascii="Big Caslon Medium" w:hAnsi="Big Caslon Medium" w:cs="Big Caslon Medium"/>
          <w:sz w:val="24"/>
          <w:szCs w:val="24"/>
          <w:lang w:val="en-GB"/>
        </w:rPr>
        <w:t>Regev</w:t>
      </w:r>
      <w:proofErr w:type="spellEnd"/>
      <w:r w:rsidRPr="00EF23C4">
        <w:rPr>
          <w:rFonts w:ascii="Big Caslon Medium" w:hAnsi="Big Caslon Medium" w:cs="Big Caslon Medium"/>
          <w:sz w:val="24"/>
          <w:szCs w:val="24"/>
          <w:lang w:val="en-GB"/>
        </w:rPr>
        <w:t xml:space="preserve"> of the ruling Likud party gave a speech labelling the “infiltrators” (the common term for asylum-seekers among the right) a “cancer in our body</w:t>
      </w:r>
      <w:r w:rsidR="00EF23C4">
        <w:rPr>
          <w:rFonts w:ascii="Big Caslon Medium" w:hAnsi="Big Caslon Medium" w:cs="Big Caslon Medium"/>
          <w:sz w:val="24"/>
          <w:szCs w:val="24"/>
          <w:lang w:val="en-GB"/>
        </w:rPr>
        <w:t xml:space="preserve">” </w:t>
      </w:r>
      <w:r w:rsidR="00EF23C4">
        <w:rPr>
          <w:rFonts w:ascii="Big Caslon Medium" w:hAnsi="Big Caslon Medium" w:cs="Big Caslon Medium"/>
          <w:noProof/>
          <w:sz w:val="24"/>
          <w:szCs w:val="24"/>
          <w:lang w:val="en-GB"/>
        </w:rPr>
        <w:t>(Azoulay and Efraim 2012)</w:t>
      </w:r>
      <w:r w:rsidR="00EF23C4">
        <w:rPr>
          <w:rFonts w:ascii="Big Caslon Medium" w:hAnsi="Big Caslon Medium" w:cs="Big Caslon Medium"/>
          <w:sz w:val="24"/>
          <w:szCs w:val="24"/>
          <w:lang w:val="en-GB"/>
        </w:rPr>
        <w:t>.</w:t>
      </w:r>
      <w:r w:rsidRPr="00EF23C4">
        <w:rPr>
          <w:rFonts w:ascii="Big Caslon Medium" w:hAnsi="Big Caslon Medium" w:cs="Big Caslon Medium"/>
          <w:sz w:val="24"/>
          <w:szCs w:val="24"/>
          <w:lang w:val="en-GB"/>
        </w:rPr>
        <w:t xml:space="preserve"> </w:t>
      </w:r>
      <w:proofErr w:type="spellStart"/>
      <w:r w:rsidRPr="00EF23C4">
        <w:rPr>
          <w:rFonts w:ascii="Big Caslon Medium" w:hAnsi="Big Caslon Medium" w:cs="Big Caslon Medium"/>
          <w:sz w:val="24"/>
          <w:szCs w:val="24"/>
          <w:lang w:val="en-GB"/>
        </w:rPr>
        <w:t>Regev</w:t>
      </w:r>
      <w:proofErr w:type="spellEnd"/>
      <w:r w:rsidRPr="00EF23C4">
        <w:rPr>
          <w:rFonts w:ascii="Big Caslon Medium" w:hAnsi="Big Caslon Medium" w:cs="Big Caslon Medium"/>
          <w:sz w:val="24"/>
          <w:szCs w:val="24"/>
          <w:lang w:val="en-GB"/>
        </w:rPr>
        <w:t xml:space="preserve">, previously spokesperson </w:t>
      </w:r>
      <w:r w:rsidR="00EF23C4">
        <w:rPr>
          <w:rFonts w:ascii="Big Caslon Medium" w:hAnsi="Big Caslon Medium" w:cs="Big Caslon Medium"/>
          <w:sz w:val="24"/>
          <w:szCs w:val="24"/>
          <w:lang w:val="en-GB"/>
        </w:rPr>
        <w:t>for</w:t>
      </w:r>
      <w:r w:rsidRPr="00EF23C4">
        <w:rPr>
          <w:rFonts w:ascii="Big Caslon Medium" w:hAnsi="Big Caslon Medium" w:cs="Big Caslon Medium"/>
          <w:sz w:val="24"/>
          <w:szCs w:val="24"/>
          <w:lang w:val="en-GB"/>
        </w:rPr>
        <w:t xml:space="preserve"> the Israeli army and today Israel’s minister of culture, has played an important role in </w:t>
      </w:r>
      <w:r w:rsidRPr="00EF23C4">
        <w:rPr>
          <w:rFonts w:ascii="Big Caslon Medium" w:hAnsi="Big Caslon Medium" w:cs="Big Caslon Medium"/>
          <w:sz w:val="24"/>
          <w:szCs w:val="24"/>
          <w:lang w:val="en-GB"/>
        </w:rPr>
        <w:lastRenderedPageBreak/>
        <w:t xml:space="preserve">transforming Israel’s racial politics. While proud of her Moroccan background and committed to the rehabilitation of Mizrahi culture, she has taken a leading role in attacking Israel’s Palestinian minority and especially </w:t>
      </w:r>
      <w:r w:rsidR="00EF23C4">
        <w:rPr>
          <w:rFonts w:ascii="Big Caslon Medium" w:hAnsi="Big Caslon Medium" w:cs="Big Caslon Medium"/>
          <w:sz w:val="24"/>
          <w:szCs w:val="24"/>
          <w:lang w:val="en-GB"/>
        </w:rPr>
        <w:t xml:space="preserve">in censoring </w:t>
      </w:r>
      <w:r w:rsidRPr="00EF23C4">
        <w:rPr>
          <w:rFonts w:ascii="Big Caslon Medium" w:hAnsi="Big Caslon Medium" w:cs="Big Caslon Medium"/>
          <w:sz w:val="24"/>
          <w:szCs w:val="24"/>
          <w:lang w:val="en-GB"/>
        </w:rPr>
        <w:t xml:space="preserve">its cultural-political life. At this early point in her career, she chose to use a trope </w:t>
      </w:r>
      <w:r w:rsidR="00EF23C4">
        <w:rPr>
          <w:rFonts w:ascii="Big Caslon Medium" w:hAnsi="Big Caslon Medium" w:cs="Big Caslon Medium"/>
          <w:sz w:val="24"/>
          <w:szCs w:val="24"/>
          <w:lang w:val="en-GB"/>
        </w:rPr>
        <w:t>–</w:t>
      </w:r>
      <w:r w:rsidRPr="00EF23C4">
        <w:rPr>
          <w:rFonts w:ascii="Big Caslon Medium" w:hAnsi="Big Caslon Medium" w:cs="Big Caslon Medium"/>
          <w:sz w:val="24"/>
          <w:szCs w:val="24"/>
          <w:lang w:val="en-GB"/>
        </w:rPr>
        <w:t xml:space="preserve"> calling asylum-seekers a “cancer” </w:t>
      </w:r>
      <w:r w:rsidR="00EF23C4">
        <w:rPr>
          <w:rFonts w:ascii="Big Caslon Medium" w:hAnsi="Big Caslon Medium" w:cs="Big Caslon Medium"/>
          <w:sz w:val="24"/>
          <w:szCs w:val="24"/>
          <w:lang w:val="en-GB"/>
        </w:rPr>
        <w:t>–</w:t>
      </w:r>
      <w:r w:rsidRPr="00EF23C4">
        <w:rPr>
          <w:rFonts w:ascii="Big Caslon Medium" w:hAnsi="Big Caslon Medium" w:cs="Big Caslon Medium"/>
          <w:sz w:val="24"/>
          <w:szCs w:val="24"/>
          <w:lang w:val="en-GB"/>
        </w:rPr>
        <w:t xml:space="preserve"> that harks back to the anti-Semitic rhetoric of the Nazis. </w:t>
      </w:r>
      <w:proofErr w:type="spellStart"/>
      <w:r w:rsidRPr="00EF23C4">
        <w:rPr>
          <w:rFonts w:ascii="Big Caslon Medium" w:hAnsi="Big Caslon Medium" w:cs="Big Caslon Medium"/>
          <w:sz w:val="24"/>
          <w:szCs w:val="24"/>
          <w:lang w:val="en-GB"/>
        </w:rPr>
        <w:t>Regev</w:t>
      </w:r>
      <w:proofErr w:type="spellEnd"/>
      <w:r w:rsidRPr="00EF23C4">
        <w:rPr>
          <w:rFonts w:ascii="Big Caslon Medium" w:hAnsi="Big Caslon Medium" w:cs="Big Caslon Medium"/>
          <w:sz w:val="24"/>
          <w:szCs w:val="24"/>
          <w:lang w:val="en-GB"/>
        </w:rPr>
        <w:t xml:space="preserve"> explicitly </w:t>
      </w:r>
      <w:r w:rsidR="00EF23C4">
        <w:rPr>
          <w:rFonts w:ascii="Big Caslon Medium" w:hAnsi="Big Caslon Medium" w:cs="Big Caslon Medium"/>
          <w:sz w:val="24"/>
          <w:szCs w:val="24"/>
          <w:lang w:val="en-GB"/>
        </w:rPr>
        <w:t>compared</w:t>
      </w:r>
      <w:r w:rsidRPr="00EF23C4">
        <w:rPr>
          <w:rFonts w:ascii="Big Caslon Medium" w:hAnsi="Big Caslon Medium" w:cs="Big Caslon Medium"/>
          <w:sz w:val="24"/>
          <w:szCs w:val="24"/>
          <w:lang w:val="en-GB"/>
        </w:rPr>
        <w:t xml:space="preserve"> the nation to a body, and implicitly likened the “infiltrating” group to an insidious disease destroying that body from within. Such rhetoric had never been used against the Palestinians, precisely because the dominant forms of racializing ideology directed at them had always been at pains to paint them as </w:t>
      </w:r>
      <w:r w:rsidRPr="00EF23C4">
        <w:rPr>
          <w:rFonts w:ascii="Big Caslon Medium" w:hAnsi="Big Caslon Medium" w:cs="Big Caslon Medium"/>
          <w:i/>
          <w:iCs/>
          <w:sz w:val="24"/>
          <w:szCs w:val="24"/>
          <w:lang w:val="en-GB"/>
        </w:rPr>
        <w:t>outsiders</w:t>
      </w:r>
      <w:r w:rsidRPr="00EF23C4">
        <w:rPr>
          <w:rFonts w:ascii="Big Caslon Medium" w:hAnsi="Big Caslon Medium" w:cs="Big Caslon Medium"/>
          <w:sz w:val="24"/>
          <w:szCs w:val="24"/>
          <w:lang w:val="en-GB"/>
        </w:rPr>
        <w:t xml:space="preserve"> and the distinction between them and the Jewish collective as an obvious and clear-cut one, even </w:t>
      </w:r>
      <w:r w:rsidR="00EF23C4">
        <w:rPr>
          <w:rFonts w:ascii="Big Caslon Medium" w:hAnsi="Big Caslon Medium" w:cs="Big Caslon Medium"/>
          <w:sz w:val="24"/>
          <w:szCs w:val="24"/>
          <w:lang w:val="en-GB"/>
        </w:rPr>
        <w:t>when reality was considerably murkier.</w:t>
      </w:r>
    </w:p>
    <w:p w:rsidR="0096540E" w:rsidRPr="005C2BA8"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rPr>
      </w:pPr>
      <w:r w:rsidRPr="00EF23C4">
        <w:rPr>
          <w:rFonts w:ascii="Big Caslon Medium" w:hAnsi="Big Caslon Medium" w:cs="Big Caslon Medium"/>
          <w:sz w:val="24"/>
          <w:szCs w:val="24"/>
          <w:lang w:val="en-GB"/>
        </w:rPr>
        <w:t xml:space="preserve">Another significant intervention was made about the same time by Minister of the Interior Eli </w:t>
      </w:r>
      <w:proofErr w:type="spellStart"/>
      <w:r w:rsidRPr="00EF23C4">
        <w:rPr>
          <w:rFonts w:ascii="Big Caslon Medium" w:hAnsi="Big Caslon Medium" w:cs="Big Caslon Medium"/>
          <w:sz w:val="24"/>
          <w:szCs w:val="24"/>
          <w:lang w:val="en-GB"/>
        </w:rPr>
        <w:t>Yishai</w:t>
      </w:r>
      <w:proofErr w:type="spellEnd"/>
      <w:r w:rsidRPr="00EF23C4">
        <w:rPr>
          <w:rFonts w:ascii="Big Caslon Medium" w:hAnsi="Big Caslon Medium" w:cs="Big Caslon Medium"/>
          <w:sz w:val="24"/>
          <w:szCs w:val="24"/>
          <w:lang w:val="en-GB"/>
        </w:rPr>
        <w:t xml:space="preserve">. </w:t>
      </w:r>
      <w:proofErr w:type="gramStart"/>
      <w:r w:rsidRPr="00EF23C4">
        <w:rPr>
          <w:rFonts w:ascii="Big Caslon Medium" w:hAnsi="Big Caslon Medium" w:cs="Big Caslon Medium"/>
          <w:sz w:val="24"/>
          <w:szCs w:val="24"/>
          <w:lang w:val="en-GB"/>
        </w:rPr>
        <w:t>Also</w:t>
      </w:r>
      <w:proofErr w:type="gramEnd"/>
      <w:r w:rsidRPr="00EF23C4">
        <w:rPr>
          <w:rFonts w:ascii="Big Caslon Medium" w:hAnsi="Big Caslon Medium" w:cs="Big Caslon Medium"/>
          <w:sz w:val="24"/>
          <w:szCs w:val="24"/>
          <w:lang w:val="en-GB"/>
        </w:rPr>
        <w:t xml:space="preserve"> of Moroccan origin, </w:t>
      </w:r>
      <w:proofErr w:type="spellStart"/>
      <w:r w:rsidRPr="00EF23C4">
        <w:rPr>
          <w:rFonts w:ascii="Big Caslon Medium" w:hAnsi="Big Caslon Medium" w:cs="Big Caslon Medium"/>
          <w:sz w:val="24"/>
          <w:szCs w:val="24"/>
          <w:lang w:val="en-GB"/>
        </w:rPr>
        <w:t>Yishai</w:t>
      </w:r>
      <w:proofErr w:type="spellEnd"/>
      <w:r w:rsidRPr="00EF23C4">
        <w:rPr>
          <w:rFonts w:ascii="Big Caslon Medium" w:hAnsi="Big Caslon Medium" w:cs="Big Caslon Medium"/>
          <w:sz w:val="24"/>
          <w:szCs w:val="24"/>
          <w:lang w:val="en-GB"/>
        </w:rPr>
        <w:t xml:space="preserve"> was then the head of Shas, a</w:t>
      </w:r>
      <w:r w:rsidR="005C2BA8">
        <w:rPr>
          <w:rFonts w:ascii="Big Caslon Medium" w:hAnsi="Big Caslon Medium" w:cs="Big Caslon Medium"/>
          <w:sz w:val="24"/>
          <w:szCs w:val="24"/>
          <w:lang w:val="en-GB"/>
        </w:rPr>
        <w:t xml:space="preserve"> </w:t>
      </w:r>
      <w:r w:rsidRPr="00EF23C4">
        <w:rPr>
          <w:rFonts w:ascii="Big Caslon Medium" w:hAnsi="Big Caslon Medium" w:cs="Big Caslon Medium"/>
          <w:sz w:val="24"/>
          <w:szCs w:val="24"/>
          <w:lang w:val="en-GB"/>
        </w:rPr>
        <w:t xml:space="preserve">Mizrahi religious party. Against this background — representing an intra-Jewish collective which had been denigrated as “black” and “Arab,” as well as </w:t>
      </w:r>
      <w:r w:rsidR="00EF23C4">
        <w:rPr>
          <w:rFonts w:ascii="Big Caslon Medium" w:hAnsi="Big Caslon Medium" w:cs="Big Caslon Medium"/>
          <w:sz w:val="24"/>
          <w:szCs w:val="24"/>
          <w:lang w:val="en-GB"/>
        </w:rPr>
        <w:t>one</w:t>
      </w:r>
      <w:r w:rsidRPr="00EF23C4">
        <w:rPr>
          <w:rFonts w:ascii="Big Caslon Medium" w:hAnsi="Big Caslon Medium" w:cs="Big Caslon Medium"/>
          <w:sz w:val="24"/>
          <w:szCs w:val="24"/>
          <w:lang w:val="en-GB"/>
        </w:rPr>
        <w:t xml:space="preserve"> </w:t>
      </w:r>
      <w:r w:rsidR="00EF23C4">
        <w:rPr>
          <w:rFonts w:ascii="Big Caslon Medium" w:hAnsi="Big Caslon Medium" w:cs="Big Caslon Medium"/>
          <w:sz w:val="24"/>
          <w:szCs w:val="24"/>
          <w:lang w:val="en-GB"/>
        </w:rPr>
        <w:t>committed</w:t>
      </w:r>
      <w:r w:rsidRPr="00EF23C4">
        <w:rPr>
          <w:rFonts w:ascii="Big Caslon Medium" w:hAnsi="Big Caslon Medium" w:cs="Big Caslon Medium"/>
          <w:sz w:val="24"/>
          <w:szCs w:val="24"/>
          <w:lang w:val="en-GB"/>
        </w:rPr>
        <w:t xml:space="preserve"> to a religiously defined Jewishness, </w:t>
      </w:r>
      <w:proofErr w:type="spellStart"/>
      <w:r w:rsidRPr="00EF23C4">
        <w:rPr>
          <w:rFonts w:ascii="Big Caslon Medium" w:hAnsi="Big Caslon Medium" w:cs="Big Caslon Medium"/>
          <w:sz w:val="24"/>
          <w:szCs w:val="24"/>
          <w:lang w:val="en-GB"/>
        </w:rPr>
        <w:t>Yishai’s</w:t>
      </w:r>
      <w:proofErr w:type="spellEnd"/>
      <w:r w:rsidRPr="00EF23C4">
        <w:rPr>
          <w:rFonts w:ascii="Big Caslon Medium" w:hAnsi="Big Caslon Medium" w:cs="Big Caslon Medium"/>
          <w:sz w:val="24"/>
          <w:szCs w:val="24"/>
          <w:lang w:val="en-GB"/>
        </w:rPr>
        <w:t xml:space="preserve"> comments in an interview </w:t>
      </w:r>
      <w:r w:rsidR="00EF23C4">
        <w:rPr>
          <w:rFonts w:ascii="Big Caslon Medium" w:hAnsi="Big Caslon Medium" w:cs="Big Caslon Medium"/>
          <w:sz w:val="24"/>
          <w:szCs w:val="24"/>
          <w:lang w:val="en-GB"/>
        </w:rPr>
        <w:t xml:space="preserve">the following month </w:t>
      </w:r>
      <w:r w:rsidR="00EF23C4">
        <w:rPr>
          <w:rFonts w:ascii="Big Caslon Medium" w:hAnsi="Big Caslon Medium" w:cs="Big Caslon Medium"/>
          <w:noProof/>
          <w:sz w:val="24"/>
          <w:szCs w:val="24"/>
          <w:lang w:val="en-GB"/>
        </w:rPr>
        <w:t>(Yerushalmi 2012)</w:t>
      </w:r>
      <w:r w:rsidRPr="00EF23C4">
        <w:rPr>
          <w:rFonts w:ascii="Big Caslon Medium" w:hAnsi="Big Caslon Medium" w:cs="Big Caslon Medium"/>
          <w:sz w:val="24"/>
          <w:szCs w:val="24"/>
          <w:lang w:val="en-GB"/>
        </w:rPr>
        <w:t xml:space="preserve"> were instructive. </w:t>
      </w:r>
      <w:proofErr w:type="spellStart"/>
      <w:r w:rsidRPr="00EF23C4">
        <w:rPr>
          <w:rFonts w:ascii="Big Caslon Medium" w:hAnsi="Big Caslon Medium" w:cs="Big Caslon Medium"/>
          <w:sz w:val="24"/>
          <w:szCs w:val="24"/>
          <w:lang w:val="en-GB"/>
        </w:rPr>
        <w:t>Yishai</w:t>
      </w:r>
      <w:proofErr w:type="spellEnd"/>
      <w:r w:rsidRPr="00EF23C4">
        <w:rPr>
          <w:rFonts w:ascii="Big Caslon Medium" w:hAnsi="Big Caslon Medium" w:cs="Big Caslon Medium"/>
          <w:sz w:val="24"/>
          <w:szCs w:val="24"/>
          <w:lang w:val="en-GB"/>
        </w:rPr>
        <w:t xml:space="preserve"> began by contrasting his own </w:t>
      </w:r>
      <w:r w:rsidR="00EF23C4">
        <w:rPr>
          <w:rFonts w:ascii="Big Caslon Medium" w:hAnsi="Big Caslon Medium" w:cs="Big Caslon Medium"/>
          <w:sz w:val="24"/>
          <w:szCs w:val="24"/>
          <w:lang w:val="en-GB"/>
        </w:rPr>
        <w:t>understanding</w:t>
      </w:r>
      <w:r w:rsidRPr="00EF23C4">
        <w:rPr>
          <w:rFonts w:ascii="Big Caslon Medium" w:hAnsi="Big Caslon Medium" w:cs="Big Caslon Medium"/>
          <w:sz w:val="24"/>
          <w:szCs w:val="24"/>
          <w:lang w:val="en-GB"/>
        </w:rPr>
        <w:t xml:space="preserve"> of the state’s Jewishness to the humanitarian vision of other </w:t>
      </w:r>
      <w:r w:rsidR="00EF23C4">
        <w:rPr>
          <w:rFonts w:ascii="Big Caslon Medium" w:hAnsi="Big Caslon Medium" w:cs="Big Caslon Medium"/>
          <w:sz w:val="24"/>
          <w:szCs w:val="24"/>
          <w:lang w:val="en-GB"/>
        </w:rPr>
        <w:t>ministers</w:t>
      </w:r>
      <w:r w:rsidRPr="00EF23C4">
        <w:rPr>
          <w:rFonts w:ascii="Big Caslon Medium" w:hAnsi="Big Caslon Medium" w:cs="Big Caslon Medium"/>
          <w:sz w:val="24"/>
          <w:szCs w:val="24"/>
          <w:lang w:val="en-GB"/>
        </w:rPr>
        <w:t>, who had reprimanded him for his hard line</w:t>
      </w:r>
      <w:r w:rsidR="00EF23C4">
        <w:rPr>
          <w:rFonts w:ascii="Big Caslon Medium" w:hAnsi="Big Caslon Medium" w:cs="Big Caslon Medium"/>
          <w:sz w:val="24"/>
          <w:szCs w:val="24"/>
          <w:lang w:val="en-GB"/>
        </w:rPr>
        <w:t xml:space="preserve">, claiming </w:t>
      </w:r>
      <w:r w:rsidRPr="00EF23C4">
        <w:rPr>
          <w:rFonts w:ascii="Big Caslon Medium" w:hAnsi="Big Caslon Medium" w:cs="Big Caslon Medium"/>
          <w:sz w:val="24"/>
          <w:szCs w:val="24"/>
          <w:lang w:val="en-GB"/>
        </w:rPr>
        <w:t xml:space="preserve">that “[because] ‘we’re a Jewish people’ … ‘we should be considerate of foreigners.’” </w:t>
      </w:r>
      <w:proofErr w:type="spellStart"/>
      <w:r w:rsidR="005C2BA8">
        <w:rPr>
          <w:rFonts w:ascii="Big Caslon Medium" w:hAnsi="Big Caslon Medium" w:cs="Big Caslon Medium"/>
          <w:sz w:val="24"/>
          <w:szCs w:val="24"/>
          <w:lang w:val="en-GB"/>
        </w:rPr>
        <w:t>Yishai’s</w:t>
      </w:r>
      <w:proofErr w:type="spellEnd"/>
      <w:r w:rsidRPr="00EF23C4">
        <w:rPr>
          <w:rFonts w:ascii="Big Caslon Medium" w:hAnsi="Big Caslon Medium" w:cs="Big Caslon Medium"/>
          <w:sz w:val="24"/>
          <w:szCs w:val="24"/>
          <w:lang w:val="en-GB"/>
        </w:rPr>
        <w:t xml:space="preserve"> own opinion was that “this is a real threat to the existence of the Jewish state. … There are many families with children among them. When I visited [the </w:t>
      </w:r>
      <w:proofErr w:type="spellStart"/>
      <w:r w:rsidRPr="00EF23C4">
        <w:rPr>
          <w:rFonts w:ascii="Big Caslon Medium" w:hAnsi="Big Caslon Medium" w:cs="Big Caslon Medium"/>
          <w:sz w:val="24"/>
          <w:szCs w:val="24"/>
          <w:lang w:val="en-GB"/>
        </w:rPr>
        <w:t>Saharonim</w:t>
      </w:r>
      <w:proofErr w:type="spellEnd"/>
      <w:r w:rsidRPr="00EF23C4">
        <w:rPr>
          <w:rFonts w:ascii="Big Caslon Medium" w:hAnsi="Big Caslon Medium" w:cs="Big Caslon Medium"/>
          <w:sz w:val="24"/>
          <w:szCs w:val="24"/>
          <w:lang w:val="en-GB"/>
        </w:rPr>
        <w:t xml:space="preserve"> prison camp] they told me explicitly that whoever brings children gets citizenship from us. In the United States they deport families with children who came from Mexico and we don’t.” In comparing Israeli policies unfavourably to US policies targeting Mexican immigrants, </w:t>
      </w:r>
      <w:proofErr w:type="spellStart"/>
      <w:r w:rsidRPr="00EF23C4">
        <w:rPr>
          <w:rFonts w:ascii="Big Caslon Medium" w:hAnsi="Big Caslon Medium" w:cs="Big Caslon Medium"/>
          <w:sz w:val="24"/>
          <w:szCs w:val="24"/>
          <w:lang w:val="en-GB"/>
        </w:rPr>
        <w:t>Yishai</w:t>
      </w:r>
      <w:proofErr w:type="spellEnd"/>
      <w:r w:rsidRPr="00EF23C4">
        <w:rPr>
          <w:rFonts w:ascii="Big Caslon Medium" w:hAnsi="Big Caslon Medium" w:cs="Big Caslon Medium"/>
          <w:sz w:val="24"/>
          <w:szCs w:val="24"/>
          <w:lang w:val="en-GB"/>
        </w:rPr>
        <w:t xml:space="preserve"> was tying his argument into global racial ideologies. This becomes </w:t>
      </w:r>
      <w:r w:rsidR="005C2BA8">
        <w:rPr>
          <w:rFonts w:ascii="Big Caslon Medium" w:hAnsi="Big Caslon Medium" w:cs="Big Caslon Medium"/>
          <w:sz w:val="24"/>
          <w:szCs w:val="24"/>
          <w:lang w:val="en-GB"/>
        </w:rPr>
        <w:t>even clearer</w:t>
      </w:r>
      <w:r w:rsidRPr="00EF23C4">
        <w:rPr>
          <w:rFonts w:ascii="Big Caslon Medium" w:hAnsi="Big Caslon Medium" w:cs="Big Caslon Medium"/>
          <w:sz w:val="24"/>
          <w:szCs w:val="24"/>
          <w:lang w:val="en-GB"/>
        </w:rPr>
        <w:t xml:space="preserve"> in a final comment, in which the </w:t>
      </w:r>
      <w:r w:rsidR="005C2BA8">
        <w:rPr>
          <w:rFonts w:ascii="Big Caslon Medium" w:hAnsi="Big Caslon Medium" w:cs="Big Caslon Medium"/>
          <w:sz w:val="24"/>
          <w:szCs w:val="24"/>
          <w:lang w:val="en-GB"/>
        </w:rPr>
        <w:t>old</w:t>
      </w:r>
      <w:r w:rsidRPr="00EF23C4">
        <w:rPr>
          <w:rFonts w:ascii="Big Caslon Medium" w:hAnsi="Big Caslon Medium" w:cs="Big Caslon Medium"/>
          <w:sz w:val="24"/>
          <w:szCs w:val="24"/>
          <w:lang w:val="en-GB"/>
        </w:rPr>
        <w:t xml:space="preserve"> Jewish/Arab axis of racialisation is definitively merged with the new one: “Most of the people who come here are Muslims who don’t think the land belongs to us, the white man.” On the one hand, here, asylum-seekers are (falsely) described as Muslims; on the other, Israeli Jews</w:t>
      </w:r>
      <w:r w:rsidR="005C2BA8">
        <w:rPr>
          <w:rFonts w:ascii="Big Caslon Medium" w:hAnsi="Big Caslon Medium" w:cs="Big Caslon Medium"/>
          <w:sz w:val="24"/>
          <w:szCs w:val="24"/>
          <w:lang w:val="en-GB"/>
        </w:rPr>
        <w:t xml:space="preserve">, including </w:t>
      </w:r>
      <w:proofErr w:type="spellStart"/>
      <w:r w:rsidR="005C2BA8">
        <w:rPr>
          <w:rFonts w:ascii="Big Caslon Medium" w:hAnsi="Big Caslon Medium" w:cs="Big Caslon Medium"/>
          <w:sz w:val="24"/>
          <w:szCs w:val="24"/>
          <w:lang w:val="en-GB"/>
        </w:rPr>
        <w:t>Mizrahim</w:t>
      </w:r>
      <w:proofErr w:type="spellEnd"/>
      <w:r w:rsidR="005C2BA8">
        <w:rPr>
          <w:rFonts w:ascii="Big Caslon Medium" w:hAnsi="Big Caslon Medium" w:cs="Big Caslon Medium"/>
          <w:sz w:val="24"/>
          <w:szCs w:val="24"/>
          <w:lang w:val="en-GB"/>
        </w:rPr>
        <w:t>,</w:t>
      </w:r>
      <w:r w:rsidRPr="00EF23C4">
        <w:rPr>
          <w:rFonts w:ascii="Big Caslon Medium" w:hAnsi="Big Caslon Medium" w:cs="Big Caslon Medium"/>
          <w:sz w:val="24"/>
          <w:szCs w:val="24"/>
          <w:lang w:val="en-GB"/>
        </w:rPr>
        <w:t xml:space="preserve"> are redefined as “the white man.”</w:t>
      </w:r>
    </w:p>
    <w:p w:rsidR="0096540E" w:rsidRDefault="0096540E" w:rsidP="005C2BA8">
      <w:pPr>
        <w:tabs>
          <w:tab w:val="left" w:pos="720"/>
          <w:tab w:val="left" w:pos="1440"/>
          <w:tab w:val="left" w:pos="2160"/>
          <w:tab w:val="left" w:pos="2880"/>
          <w:tab w:val="left" w:pos="3600"/>
          <w:tab w:val="left" w:pos="4320"/>
        </w:tabs>
        <w:spacing w:line="360" w:lineRule="auto"/>
        <w:jc w:val="both"/>
        <w:rPr>
          <w:rFonts w:ascii="Big Caslon Medium" w:hAnsi="Big Caslon Medium" w:cs="Big Caslon Medium"/>
          <w:sz w:val="24"/>
          <w:szCs w:val="24"/>
          <w:lang w:val="en-GB"/>
        </w:rPr>
      </w:pPr>
    </w:p>
    <w:p w:rsidR="005C2BA8" w:rsidRPr="005C2BA8" w:rsidRDefault="005C2BA8" w:rsidP="005C2BA8">
      <w:pPr>
        <w:tabs>
          <w:tab w:val="left" w:pos="720"/>
          <w:tab w:val="left" w:pos="1440"/>
          <w:tab w:val="left" w:pos="2160"/>
          <w:tab w:val="left" w:pos="2880"/>
          <w:tab w:val="left" w:pos="3600"/>
          <w:tab w:val="left" w:pos="4320"/>
        </w:tabs>
        <w:spacing w:line="360" w:lineRule="auto"/>
        <w:jc w:val="both"/>
        <w:rPr>
          <w:rFonts w:ascii="Big Caslon Medium" w:hAnsi="Big Caslon Medium" w:cs="Big Caslon Medium"/>
          <w:sz w:val="24"/>
          <w:szCs w:val="24"/>
        </w:rPr>
      </w:pPr>
      <w:r w:rsidRPr="005C2BA8">
        <w:rPr>
          <w:rFonts w:ascii="Big Caslon Medium" w:hAnsi="Big Caslon Medium" w:cs="Big Caslon Medium"/>
          <w:i/>
          <w:iCs/>
          <w:sz w:val="24"/>
          <w:szCs w:val="24"/>
          <w:lang w:val="en-GB"/>
        </w:rPr>
        <w:t>Case Study I</w:t>
      </w:r>
      <w:r>
        <w:rPr>
          <w:rFonts w:ascii="Big Caslon Medium" w:hAnsi="Big Caslon Medium" w:cs="Big Caslon Medium"/>
          <w:i/>
          <w:iCs/>
          <w:sz w:val="24"/>
          <w:szCs w:val="24"/>
          <w:lang w:val="en-GB"/>
        </w:rPr>
        <w:t>I</w:t>
      </w:r>
      <w:r w:rsidRPr="005C2BA8">
        <w:rPr>
          <w:rFonts w:ascii="Big Caslon Medium" w:hAnsi="Big Caslon Medium" w:cs="Big Caslon Medium"/>
          <w:i/>
          <w:iCs/>
          <w:sz w:val="24"/>
          <w:szCs w:val="24"/>
          <w:lang w:val="en-GB"/>
        </w:rPr>
        <w:t xml:space="preserve">: </w:t>
      </w:r>
      <w:r>
        <w:rPr>
          <w:rFonts w:ascii="Big Caslon Medium" w:hAnsi="Big Caslon Medium" w:cs="Big Caslon Medium"/>
          <w:i/>
          <w:iCs/>
          <w:sz w:val="24"/>
          <w:szCs w:val="24"/>
          <w:lang w:val="en-GB"/>
        </w:rPr>
        <w:t>Thai migrant farmworkers</w:t>
      </w: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bookmarkStart w:id="7" w:name="thai_migrants"/>
      <w:r w:rsidRPr="00EF23C4">
        <w:rPr>
          <w:rFonts w:ascii="Big Caslon Medium" w:hAnsi="Big Caslon Medium" w:cs="Big Caslon Medium"/>
          <w:sz w:val="24"/>
          <w:szCs w:val="24"/>
          <w:lang w:val="en-GB"/>
        </w:rPr>
        <w:t>The</w:t>
      </w:r>
      <w:bookmarkEnd w:id="7"/>
      <w:r w:rsidRPr="00EF23C4">
        <w:rPr>
          <w:rFonts w:ascii="Big Caslon Medium" w:hAnsi="Big Caslon Medium" w:cs="Big Caslon Medium"/>
          <w:sz w:val="24"/>
          <w:szCs w:val="24"/>
          <w:lang w:val="en-GB"/>
        </w:rPr>
        <w:t xml:space="preserve"> Thai migrant labourers who have been doing the bulk of the work in Israel’s agricultural sector for the last thirty years </w:t>
      </w:r>
      <w:r w:rsidR="005C2BA8">
        <w:rPr>
          <w:rFonts w:ascii="Big Caslon Medium" w:hAnsi="Big Caslon Medium" w:cs="Big Caslon Medium"/>
          <w:sz w:val="24"/>
          <w:szCs w:val="24"/>
          <w:lang w:val="en-GB"/>
        </w:rPr>
        <w:t xml:space="preserve">present a different picture. </w:t>
      </w:r>
      <w:r w:rsidRPr="00EF23C4">
        <w:rPr>
          <w:rFonts w:ascii="Big Caslon Medium" w:hAnsi="Big Caslon Medium" w:cs="Big Caslon Medium"/>
          <w:sz w:val="24"/>
          <w:szCs w:val="24"/>
          <w:lang w:val="en-GB"/>
        </w:rPr>
        <w:t xml:space="preserve">Unlike the Palestinians, </w:t>
      </w:r>
      <w:r w:rsidRPr="00EF23C4">
        <w:rPr>
          <w:rFonts w:ascii="Big Caslon Medium" w:hAnsi="Big Caslon Medium" w:cs="Big Caslon Medium"/>
          <w:sz w:val="24"/>
          <w:szCs w:val="24"/>
          <w:lang w:val="en-GB"/>
        </w:rPr>
        <w:lastRenderedPageBreak/>
        <w:t xml:space="preserve">who are opposed as the dangerous obverse to the hegemonic Jewish group in </w:t>
      </w:r>
      <w:r w:rsidR="005C2BA8">
        <w:rPr>
          <w:rFonts w:ascii="Big Caslon Medium" w:hAnsi="Big Caslon Medium" w:cs="Big Caslon Medium"/>
          <w:sz w:val="24"/>
          <w:szCs w:val="24"/>
          <w:lang w:val="en-GB"/>
        </w:rPr>
        <w:t>the local</w:t>
      </w:r>
      <w:r w:rsidRPr="00EF23C4">
        <w:rPr>
          <w:rFonts w:ascii="Big Caslon Medium" w:hAnsi="Big Caslon Medium" w:cs="Big Caslon Medium"/>
          <w:sz w:val="24"/>
          <w:szCs w:val="24"/>
          <w:lang w:val="en-GB"/>
        </w:rPr>
        <w:t xml:space="preserve"> racialisation scheme, or the black Africans who are opposed to it in </w:t>
      </w:r>
      <w:r w:rsidR="005C2BA8">
        <w:rPr>
          <w:rFonts w:ascii="Big Caslon Medium" w:hAnsi="Big Caslon Medium" w:cs="Big Caslon Medium"/>
          <w:sz w:val="24"/>
          <w:szCs w:val="24"/>
          <w:lang w:val="en-GB"/>
        </w:rPr>
        <w:t>the globally borrowed one</w:t>
      </w:r>
      <w:r w:rsidRPr="00EF23C4">
        <w:rPr>
          <w:rFonts w:ascii="Big Caslon Medium" w:hAnsi="Big Caslon Medium" w:cs="Big Caslon Medium"/>
          <w:sz w:val="24"/>
          <w:szCs w:val="24"/>
          <w:lang w:val="en-GB"/>
        </w:rPr>
        <w:t xml:space="preserve">, the racialisation of Thais in Israel has proceeded in a way that </w:t>
      </w:r>
      <w:r w:rsidR="005C2BA8">
        <w:rPr>
          <w:rFonts w:ascii="Big Caslon Medium" w:hAnsi="Big Caslon Medium" w:cs="Big Caslon Medium"/>
          <w:sz w:val="24"/>
          <w:szCs w:val="24"/>
          <w:lang w:val="en-GB"/>
        </w:rPr>
        <w:t>positions</w:t>
      </w:r>
      <w:r w:rsidRPr="00EF23C4">
        <w:rPr>
          <w:rFonts w:ascii="Big Caslon Medium" w:hAnsi="Big Caslon Medium" w:cs="Big Caslon Medium"/>
          <w:sz w:val="24"/>
          <w:szCs w:val="24"/>
          <w:lang w:val="en-GB"/>
        </w:rPr>
        <w:t xml:space="preserve"> them a</w:t>
      </w:r>
      <w:r w:rsidR="005C2BA8">
        <w:rPr>
          <w:rFonts w:ascii="Big Caslon Medium" w:hAnsi="Big Caslon Medium" w:cs="Big Caslon Medium"/>
          <w:sz w:val="24"/>
          <w:szCs w:val="24"/>
          <w:lang w:val="en-GB"/>
        </w:rPr>
        <w:t>t right angles</w:t>
      </w:r>
      <w:r w:rsidRPr="00EF23C4">
        <w:rPr>
          <w:rFonts w:ascii="Big Caslon Medium" w:hAnsi="Big Caslon Medium" w:cs="Big Caslon Medium"/>
          <w:sz w:val="24"/>
          <w:szCs w:val="24"/>
          <w:lang w:val="en-GB"/>
        </w:rPr>
        <w:t xml:space="preserve"> </w:t>
      </w:r>
      <w:r w:rsidR="005C2BA8">
        <w:rPr>
          <w:rFonts w:ascii="Big Caslon Medium" w:hAnsi="Big Caslon Medium" w:cs="Big Caslon Medium"/>
          <w:sz w:val="24"/>
          <w:szCs w:val="24"/>
          <w:lang w:val="en-GB"/>
        </w:rPr>
        <w:t>to both axes</w:t>
      </w:r>
      <w:r w:rsidRPr="00EF23C4">
        <w:rPr>
          <w:rFonts w:ascii="Big Caslon Medium" w:hAnsi="Big Caslon Medium" w:cs="Big Caslon Medium"/>
          <w:sz w:val="24"/>
          <w:szCs w:val="24"/>
          <w:lang w:val="en-GB"/>
        </w:rPr>
        <w:t xml:space="preserve">, and therefore a politically neutral presence. In my analysis, the reasons for this </w:t>
      </w:r>
      <w:r w:rsidR="005C2BA8">
        <w:rPr>
          <w:rFonts w:ascii="Big Caslon Medium" w:hAnsi="Big Caslon Medium" w:cs="Big Caslon Medium"/>
          <w:sz w:val="24"/>
          <w:szCs w:val="24"/>
          <w:lang w:val="en-GB"/>
        </w:rPr>
        <w:t xml:space="preserve">result </w:t>
      </w:r>
      <w:r w:rsidRPr="00EF23C4">
        <w:rPr>
          <w:rFonts w:ascii="Big Caslon Medium" w:hAnsi="Big Caslon Medium" w:cs="Big Caslon Medium"/>
          <w:sz w:val="24"/>
          <w:szCs w:val="24"/>
          <w:lang w:val="en-GB"/>
        </w:rPr>
        <w:t>are primarily political-economic; but it is achieved through the mobilisation of both racialisation schemes.</w:t>
      </w: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 xml:space="preserve">Today Israel’s agricultural sector is organised along capitalist lines, but throughout most of its history its profit-making role has been subordinated to strategic and ideological </w:t>
      </w:r>
      <w:r w:rsidR="005C2BA8">
        <w:rPr>
          <w:rFonts w:ascii="Big Caslon Medium" w:hAnsi="Big Caslon Medium" w:cs="Big Caslon Medium"/>
          <w:sz w:val="24"/>
          <w:szCs w:val="24"/>
          <w:lang w:val="en-GB"/>
        </w:rPr>
        <w:t>functions</w:t>
      </w:r>
      <w:r w:rsidRPr="00EF23C4">
        <w:rPr>
          <w:rFonts w:ascii="Big Caslon Medium" w:hAnsi="Big Caslon Medium" w:cs="Big Caslon Medium"/>
          <w:sz w:val="24"/>
          <w:szCs w:val="24"/>
          <w:lang w:val="en-GB"/>
        </w:rPr>
        <w:t>. Before its achievement of political control in 1948, the Zionist movement had to establish control o</w:t>
      </w:r>
      <w:r w:rsidR="007B6877">
        <w:rPr>
          <w:rFonts w:ascii="Big Caslon Medium" w:hAnsi="Big Caslon Medium" w:cs="Big Caslon Medium"/>
          <w:sz w:val="24"/>
          <w:szCs w:val="24"/>
          <w:lang w:val="en-GB"/>
        </w:rPr>
        <w:t xml:space="preserve">ver </w:t>
      </w:r>
      <w:r w:rsidRPr="00EF23C4">
        <w:rPr>
          <w:rFonts w:ascii="Big Caslon Medium" w:hAnsi="Big Caslon Medium" w:cs="Big Caslon Medium"/>
          <w:sz w:val="24"/>
          <w:szCs w:val="24"/>
          <w:lang w:val="en-GB"/>
        </w:rPr>
        <w:t xml:space="preserve">territory and to find employment for Jewish immigrants, and it did both by purchasing land and turning it over to collectives and cooperatives of Jewish workers, whose communities were called </w:t>
      </w:r>
      <w:r w:rsidRPr="00EF23C4">
        <w:rPr>
          <w:rFonts w:ascii="Big Caslon Medium" w:hAnsi="Big Caslon Medium" w:cs="Big Caslon Medium"/>
          <w:i/>
          <w:sz w:val="24"/>
          <w:szCs w:val="24"/>
          <w:lang w:val="en-GB"/>
        </w:rPr>
        <w:t>kibbutzim</w:t>
      </w:r>
      <w:r w:rsidRPr="00EF23C4">
        <w:rPr>
          <w:rFonts w:ascii="Big Caslon Medium" w:hAnsi="Big Caslon Medium" w:cs="Big Caslon Medium"/>
          <w:sz w:val="24"/>
          <w:szCs w:val="24"/>
          <w:lang w:val="en-GB"/>
        </w:rPr>
        <w:t xml:space="preserve"> and </w:t>
      </w:r>
      <w:r w:rsidRPr="00EF23C4">
        <w:rPr>
          <w:rFonts w:ascii="Big Caslon Medium" w:hAnsi="Big Caslon Medium" w:cs="Big Caslon Medium"/>
          <w:i/>
          <w:sz w:val="24"/>
          <w:szCs w:val="24"/>
          <w:lang w:val="en-GB"/>
        </w:rPr>
        <w:t>moshavim</w:t>
      </w:r>
      <w:r w:rsidRPr="00EF23C4">
        <w:rPr>
          <w:rFonts w:ascii="Big Caslon Medium" w:hAnsi="Big Caslon Medium" w:cs="Big Caslon Medium"/>
          <w:sz w:val="24"/>
          <w:szCs w:val="24"/>
          <w:lang w:val="en-GB"/>
        </w:rPr>
        <w:t xml:space="preserve"> respectively</w:t>
      </w:r>
      <w:r w:rsidR="007B6877">
        <w:rPr>
          <w:rFonts w:ascii="Big Caslon Medium" w:hAnsi="Big Caslon Medium" w:cs="Big Caslon Medium"/>
          <w:sz w:val="24"/>
          <w:szCs w:val="24"/>
          <w:lang w:val="en-GB"/>
        </w:rPr>
        <w:t xml:space="preserve"> </w:t>
      </w:r>
      <w:r w:rsidR="007B6877">
        <w:rPr>
          <w:rFonts w:ascii="Big Caslon Medium" w:hAnsi="Big Caslon Medium" w:cs="Big Caslon Medium"/>
          <w:noProof/>
          <w:sz w:val="24"/>
          <w:szCs w:val="24"/>
          <w:lang w:val="en-GB"/>
        </w:rPr>
        <w:t>(Kimmerling 1983; Shafir 1989)</w:t>
      </w:r>
      <w:r w:rsidRPr="00EF23C4">
        <w:rPr>
          <w:rFonts w:ascii="Big Caslon Medium" w:hAnsi="Big Caslon Medium" w:cs="Big Caslon Medium"/>
          <w:sz w:val="24"/>
          <w:szCs w:val="24"/>
          <w:lang w:val="en-GB"/>
        </w:rPr>
        <w:t xml:space="preserve">. The ideological commitment to “self-labour” and “Hebrew labour,” precluding the use of wage labour, and especially of Palestinian labour, was observed until the end of the war of </w:t>
      </w:r>
      <w:r w:rsidR="007B6877">
        <w:rPr>
          <w:rFonts w:ascii="Big Caslon Medium" w:hAnsi="Big Caslon Medium" w:cs="Big Caslon Medium"/>
          <w:sz w:val="24"/>
          <w:szCs w:val="24"/>
          <w:lang w:val="en-GB"/>
        </w:rPr>
        <w:t>1948</w:t>
      </w:r>
      <w:r w:rsidRPr="00EF23C4">
        <w:rPr>
          <w:rFonts w:ascii="Big Caslon Medium" w:hAnsi="Big Caslon Medium" w:cs="Big Caslon Medium"/>
          <w:sz w:val="24"/>
          <w:szCs w:val="24"/>
          <w:lang w:val="en-GB"/>
        </w:rPr>
        <w:t xml:space="preserve">, when vast tracts of arable land vacated by their Palestinian owners were turned over to these settlements. The </w:t>
      </w:r>
      <w:r w:rsidRPr="00EF23C4">
        <w:rPr>
          <w:rFonts w:ascii="Big Caslon Medium" w:hAnsi="Big Caslon Medium" w:cs="Big Caslon Medium"/>
          <w:i/>
          <w:sz w:val="24"/>
          <w:szCs w:val="24"/>
          <w:lang w:val="en-GB"/>
        </w:rPr>
        <w:t>kibbutzim</w:t>
      </w:r>
      <w:r w:rsidRPr="00EF23C4">
        <w:rPr>
          <w:rFonts w:ascii="Big Caslon Medium" w:hAnsi="Big Caslon Medium" w:cs="Big Caslon Medium"/>
          <w:sz w:val="24"/>
          <w:szCs w:val="24"/>
          <w:lang w:val="en-GB"/>
        </w:rPr>
        <w:t xml:space="preserve"> and </w:t>
      </w:r>
      <w:r w:rsidRPr="00EF23C4">
        <w:rPr>
          <w:rFonts w:ascii="Big Caslon Medium" w:hAnsi="Big Caslon Medium" w:cs="Big Caslon Medium"/>
          <w:i/>
          <w:sz w:val="24"/>
          <w:szCs w:val="24"/>
          <w:lang w:val="en-GB"/>
        </w:rPr>
        <w:t>moshavim</w:t>
      </w:r>
      <w:r w:rsidRPr="00EF23C4">
        <w:rPr>
          <w:rFonts w:ascii="Big Caslon Medium" w:hAnsi="Big Caslon Medium" w:cs="Big Caslon Medium"/>
          <w:sz w:val="24"/>
          <w:szCs w:val="24"/>
          <w:lang w:val="en-GB"/>
        </w:rPr>
        <w:t xml:space="preserve"> now hired Mizrahi immigrants and members of the remaining Palestinian group, which had become citizens</w:t>
      </w:r>
      <w:r w:rsidR="007B6877">
        <w:rPr>
          <w:rFonts w:ascii="Big Caslon Medium" w:hAnsi="Big Caslon Medium" w:cs="Big Caslon Medium"/>
          <w:sz w:val="24"/>
          <w:szCs w:val="24"/>
          <w:lang w:val="en-GB"/>
        </w:rPr>
        <w:t xml:space="preserve"> </w:t>
      </w:r>
      <w:r w:rsidR="007B6877">
        <w:rPr>
          <w:rFonts w:ascii="Big Caslon Medium" w:hAnsi="Big Caslon Medium" w:cs="Big Caslon Medium"/>
          <w:noProof/>
          <w:sz w:val="24"/>
          <w:szCs w:val="24"/>
          <w:lang w:val="en-GB"/>
        </w:rPr>
        <w:t>(Bernstein and Swirski 1982)</w:t>
      </w:r>
      <w:r w:rsidRPr="00EF23C4">
        <w:rPr>
          <w:rFonts w:ascii="Big Caslon Medium" w:hAnsi="Big Caslon Medium" w:cs="Big Caslon Medium"/>
          <w:sz w:val="24"/>
          <w:szCs w:val="24"/>
          <w:lang w:val="en-GB"/>
        </w:rPr>
        <w:t xml:space="preserve">. But these were never accepted as members of the settlements or allowed to reside within them, thus maintaining what Gershon </w:t>
      </w:r>
      <w:proofErr w:type="spellStart"/>
      <w:r w:rsidRPr="00EF23C4">
        <w:rPr>
          <w:rFonts w:ascii="Big Caslon Medium" w:hAnsi="Big Caslon Medium" w:cs="Big Caslon Medium"/>
          <w:sz w:val="24"/>
          <w:szCs w:val="24"/>
          <w:lang w:val="en-GB"/>
        </w:rPr>
        <w:t>Shafir</w:t>
      </w:r>
      <w:proofErr w:type="spellEnd"/>
      <w:r w:rsidRPr="00EF23C4">
        <w:rPr>
          <w:rFonts w:ascii="Big Caslon Medium" w:hAnsi="Big Caslon Medium" w:cs="Big Caslon Medium"/>
          <w:sz w:val="24"/>
          <w:szCs w:val="24"/>
          <w:lang w:val="en-GB"/>
        </w:rPr>
        <w:t xml:space="preserve"> </w:t>
      </w:r>
      <w:r w:rsidR="007B6877">
        <w:rPr>
          <w:rFonts w:ascii="Big Caslon Medium" w:hAnsi="Big Caslon Medium" w:cs="Big Caslon Medium"/>
          <w:noProof/>
          <w:sz w:val="24"/>
          <w:szCs w:val="24"/>
          <w:lang w:val="en-GB"/>
        </w:rPr>
        <w:t>(1989)</w:t>
      </w:r>
      <w:r w:rsidR="007B6877">
        <w:rPr>
          <w:rFonts w:ascii="Big Caslon Medium" w:hAnsi="Big Caslon Medium" w:cs="Big Caslon Medium"/>
          <w:sz w:val="24"/>
          <w:szCs w:val="24"/>
          <w:lang w:val="en-GB"/>
        </w:rPr>
        <w:t xml:space="preserve"> </w:t>
      </w:r>
      <w:r w:rsidRPr="00EF23C4">
        <w:rPr>
          <w:rFonts w:ascii="Big Caslon Medium" w:hAnsi="Big Caslon Medium" w:cs="Big Caslon Medium"/>
          <w:sz w:val="24"/>
          <w:szCs w:val="24"/>
          <w:lang w:val="en-GB"/>
        </w:rPr>
        <w:t>calls the “ethos of pure settlement</w:t>
      </w:r>
      <w:r w:rsidR="007B6877">
        <w:rPr>
          <w:rFonts w:ascii="Big Caslon Medium" w:hAnsi="Big Caslon Medium" w:cs="Big Caslon Medium"/>
          <w:sz w:val="24"/>
          <w:szCs w:val="24"/>
          <w:lang w:val="en-GB"/>
        </w:rPr>
        <w:t>.</w:t>
      </w:r>
      <w:r w:rsidRPr="00EF23C4">
        <w:rPr>
          <w:rFonts w:ascii="Big Caslon Medium" w:hAnsi="Big Caslon Medium" w:cs="Big Caslon Medium"/>
          <w:sz w:val="24"/>
          <w:szCs w:val="24"/>
          <w:lang w:val="en-GB"/>
        </w:rPr>
        <w:t xml:space="preserve">” Some </w:t>
      </w:r>
      <w:proofErr w:type="spellStart"/>
      <w:r w:rsidRPr="00EF23C4">
        <w:rPr>
          <w:rFonts w:ascii="Big Caslon Medium" w:hAnsi="Big Caslon Medium" w:cs="Big Caslon Medium"/>
          <w:sz w:val="24"/>
          <w:szCs w:val="24"/>
          <w:lang w:val="en-GB"/>
        </w:rPr>
        <w:t>Mizrahim</w:t>
      </w:r>
      <w:proofErr w:type="spellEnd"/>
      <w:r w:rsidRPr="00EF23C4">
        <w:rPr>
          <w:rFonts w:ascii="Big Caslon Medium" w:hAnsi="Big Caslon Medium" w:cs="Big Caslon Medium"/>
          <w:sz w:val="24"/>
          <w:szCs w:val="24"/>
          <w:lang w:val="en-GB"/>
        </w:rPr>
        <w:t xml:space="preserve"> were settled in moshavim in peripheral areas, but the </w:t>
      </w:r>
      <w:r w:rsidRPr="00EF23C4">
        <w:rPr>
          <w:rFonts w:ascii="Big Caslon Medium" w:hAnsi="Big Caslon Medium" w:cs="Big Caslon Medium"/>
          <w:i/>
          <w:sz w:val="24"/>
          <w:szCs w:val="24"/>
          <w:lang w:val="en-GB"/>
        </w:rPr>
        <w:t>kibbutzim</w:t>
      </w:r>
      <w:r w:rsidRPr="00EF23C4">
        <w:rPr>
          <w:rFonts w:ascii="Big Caslon Medium" w:hAnsi="Big Caslon Medium" w:cs="Big Caslon Medium"/>
          <w:sz w:val="24"/>
          <w:szCs w:val="24"/>
          <w:lang w:val="en-GB"/>
        </w:rPr>
        <w:t xml:space="preserve"> in particular retained a prestigious role as the vanguard of the Zionist movement — and an exclusively Jewish, almost exclusively Ashkenazi, racial makeup.</w:t>
      </w: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 xml:space="preserve">After the war of 1967, as both Mizrahi Jews and Palestinian citizens moved up the class ladder, a huge new reserve of cheap labour appeared in the Occupied Territories. For a period, the Palestinians of the Occupied Territories formed a very convenient solution. Much like the migrant workers of apartheid South Africa, concentrated in the </w:t>
      </w:r>
      <w:proofErr w:type="gramStart"/>
      <w:r w:rsidRPr="00EF23C4">
        <w:rPr>
          <w:rFonts w:ascii="Big Caslon Medium" w:hAnsi="Big Caslon Medium" w:cs="Big Caslon Medium"/>
          <w:sz w:val="24"/>
          <w:szCs w:val="24"/>
          <w:lang w:val="en-GB"/>
        </w:rPr>
        <w:t>Bantustans</w:t>
      </w:r>
      <w:r w:rsidR="007B6877">
        <w:rPr>
          <w:rFonts w:ascii="Big Caslon Medium" w:hAnsi="Big Caslon Medium" w:cs="Big Caslon Medium"/>
          <w:noProof/>
          <w:sz w:val="24"/>
          <w:szCs w:val="24"/>
          <w:lang w:val="en-GB"/>
        </w:rPr>
        <w:t>(</w:t>
      </w:r>
      <w:proofErr w:type="spellStart"/>
      <w:proofErr w:type="gramEnd"/>
      <w:r w:rsidR="007B6877">
        <w:rPr>
          <w:rFonts w:ascii="Big Caslon Medium" w:hAnsi="Big Caslon Medium" w:cs="Big Caslon Medium"/>
          <w:noProof/>
          <w:sz w:val="24"/>
          <w:szCs w:val="24"/>
          <w:lang w:val="en-GB"/>
        </w:rPr>
        <w:t>Burawoy</w:t>
      </w:r>
      <w:proofErr w:type="spellEnd"/>
      <w:r w:rsidR="007B6877">
        <w:rPr>
          <w:rFonts w:ascii="Big Caslon Medium" w:hAnsi="Big Caslon Medium" w:cs="Big Caslon Medium"/>
          <w:noProof/>
          <w:sz w:val="24"/>
          <w:szCs w:val="24"/>
          <w:lang w:val="en-GB"/>
        </w:rPr>
        <w:t xml:space="preserve"> 1976)</w:t>
      </w:r>
      <w:r w:rsidRPr="00EF23C4">
        <w:rPr>
          <w:rFonts w:ascii="Big Caslon Medium" w:hAnsi="Big Caslon Medium" w:cs="Big Caslon Medium"/>
          <w:sz w:val="24"/>
          <w:szCs w:val="24"/>
          <w:lang w:val="en-GB"/>
        </w:rPr>
        <w:t xml:space="preserve">, these workers’ permanent residences were in a territorially demarcated and racially marked space, where their families subsisted at a low level. As far as their employers were concerned, they “came only to work,” possessed no claim to the land they worked and could not hope to raise their families on it. The Palestinians, of course, saw things differently and rebelled in the first </w:t>
      </w:r>
      <w:r w:rsidRPr="00EF23C4">
        <w:rPr>
          <w:rFonts w:ascii="Big Caslon Medium" w:hAnsi="Big Caslon Medium" w:cs="Big Caslon Medium"/>
          <w:i/>
          <w:sz w:val="24"/>
          <w:szCs w:val="24"/>
          <w:lang w:val="en-GB"/>
        </w:rPr>
        <w:t>intifada</w:t>
      </w:r>
      <w:r w:rsidRPr="00EF23C4">
        <w:rPr>
          <w:rFonts w:ascii="Big Caslon Medium" w:hAnsi="Big Caslon Medium" w:cs="Big Caslon Medium"/>
          <w:sz w:val="24"/>
          <w:szCs w:val="24"/>
          <w:lang w:val="en-GB"/>
        </w:rPr>
        <w:t xml:space="preserve">. After they were locked out, their employers needed a </w:t>
      </w:r>
      <w:r w:rsidRPr="00EF23C4">
        <w:rPr>
          <w:rFonts w:ascii="Big Caslon Medium" w:hAnsi="Big Caslon Medium" w:cs="Big Caslon Medium"/>
          <w:sz w:val="24"/>
          <w:szCs w:val="24"/>
          <w:lang w:val="en-GB"/>
        </w:rPr>
        <w:lastRenderedPageBreak/>
        <w:t>replacement. Citizen labour — Jewish or Palestinian — was too expensive, so another source had to be found.</w:t>
      </w: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 xml:space="preserve">Thailand was the country selected. The immediate reasons for this, though interesting, are not directly related to my subject today. But quickly enough, and without any central ideological planning, a crystal-clear ideological image emerged among the Israelis who employed Thais, presenting them as obedient, eager to please and interested only in doing the work for the term allotted them (first one year, then two, then five) and returning home. It was and still is taken for granted that Thai workers are not </w:t>
      </w:r>
      <w:r w:rsidR="007B6877">
        <w:rPr>
          <w:rFonts w:ascii="Big Caslon Medium" w:hAnsi="Big Caslon Medium" w:cs="Big Caslon Medium"/>
          <w:sz w:val="24"/>
          <w:szCs w:val="24"/>
          <w:lang w:val="en-GB"/>
        </w:rPr>
        <w:t>inclined to</w:t>
      </w:r>
      <w:r w:rsidRPr="00EF23C4">
        <w:rPr>
          <w:rFonts w:ascii="Big Caslon Medium" w:hAnsi="Big Caslon Medium" w:cs="Big Caslon Medium"/>
          <w:sz w:val="24"/>
          <w:szCs w:val="24"/>
          <w:lang w:val="en-GB"/>
        </w:rPr>
        <w:t xml:space="preserve"> settl</w:t>
      </w:r>
      <w:r w:rsidR="007B6877">
        <w:rPr>
          <w:rFonts w:ascii="Big Caslon Medium" w:hAnsi="Big Caslon Medium" w:cs="Big Caslon Medium"/>
          <w:sz w:val="24"/>
          <w:szCs w:val="24"/>
          <w:lang w:val="en-GB"/>
        </w:rPr>
        <w:t>e</w:t>
      </w:r>
      <w:r w:rsidRPr="00EF23C4">
        <w:rPr>
          <w:rFonts w:ascii="Big Caslon Medium" w:hAnsi="Big Caslon Medium" w:cs="Big Caslon Medium"/>
          <w:sz w:val="24"/>
          <w:szCs w:val="24"/>
          <w:lang w:val="en-GB"/>
        </w:rPr>
        <w:t xml:space="preserve"> down in Israel permanently and </w:t>
      </w:r>
      <w:r w:rsidR="007B6877">
        <w:rPr>
          <w:rFonts w:ascii="Big Caslon Medium" w:hAnsi="Big Caslon Medium" w:cs="Big Caslon Medium"/>
          <w:sz w:val="24"/>
          <w:szCs w:val="24"/>
          <w:lang w:val="en-GB"/>
        </w:rPr>
        <w:t>raise</w:t>
      </w:r>
      <w:r w:rsidRPr="00EF23C4">
        <w:rPr>
          <w:rFonts w:ascii="Big Caslon Medium" w:hAnsi="Big Caslon Medium" w:cs="Big Caslon Medium"/>
          <w:sz w:val="24"/>
          <w:szCs w:val="24"/>
          <w:lang w:val="en-GB"/>
        </w:rPr>
        <w:t xml:space="preserve"> families there, either with Israelis or with other Thais. Employers emphasise that in opposition to </w:t>
      </w:r>
      <w:r w:rsidRPr="00EF23C4">
        <w:rPr>
          <w:rFonts w:ascii="Big Caslon Medium" w:hAnsi="Big Caslon Medium" w:cs="Big Caslon Medium"/>
          <w:i/>
          <w:sz w:val="24"/>
          <w:szCs w:val="24"/>
          <w:lang w:val="en-GB"/>
        </w:rPr>
        <w:t>both</w:t>
      </w:r>
      <w:r w:rsidRPr="00EF23C4">
        <w:rPr>
          <w:rFonts w:ascii="Big Caslon Medium" w:hAnsi="Big Caslon Medium" w:cs="Big Caslon Medium"/>
          <w:sz w:val="24"/>
          <w:szCs w:val="24"/>
          <w:lang w:val="en-GB"/>
        </w:rPr>
        <w:t xml:space="preserve"> Jews and Arabs, they are steady, dependable workers who do not put on airs or try to “become the manager.” In a word, they are a neutral presence, individually expendable and interchangeable.</w:t>
      </w: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 xml:space="preserve">While the Thais I have spoken to and worked with have not expressed any interest in settling in Israel permanently, this cannot be taken as a natural inclination on their part, since they are well aware that no such option exists. It does not exist primarily because Israel’s migration policy is above all intended to ensure its impossibility. Migrants can only come to work in Israel for five years, once; couples may not migrate together; of the few female workers, those who become pregnant must choose between aborting and leaving. By “binding” workers to particular employers and denying permits to those employers whose workers violate the terms of their stay, the state turns employers into enforcement agents — and looks the other way when they </w:t>
      </w:r>
      <w:r w:rsidR="007B6877">
        <w:rPr>
          <w:rFonts w:ascii="Big Caslon Medium" w:hAnsi="Big Caslon Medium" w:cs="Big Caslon Medium"/>
          <w:sz w:val="24"/>
          <w:szCs w:val="24"/>
          <w:lang w:val="en-GB"/>
        </w:rPr>
        <w:t>carry out this task with</w:t>
      </w:r>
      <w:r w:rsidRPr="00EF23C4">
        <w:rPr>
          <w:rFonts w:ascii="Big Caslon Medium" w:hAnsi="Big Caslon Medium" w:cs="Big Caslon Medium"/>
          <w:sz w:val="24"/>
          <w:szCs w:val="24"/>
          <w:lang w:val="en-GB"/>
        </w:rPr>
        <w:t xml:space="preserve"> illegal means, such as confiscati</w:t>
      </w:r>
      <w:r w:rsidR="007B6877">
        <w:rPr>
          <w:rFonts w:ascii="Big Caslon Medium" w:hAnsi="Big Caslon Medium" w:cs="Big Caslon Medium"/>
          <w:sz w:val="24"/>
          <w:szCs w:val="24"/>
          <w:lang w:val="en-GB"/>
        </w:rPr>
        <w:t>on of</w:t>
      </w:r>
      <w:r w:rsidRPr="00EF23C4">
        <w:rPr>
          <w:rFonts w:ascii="Big Caslon Medium" w:hAnsi="Big Caslon Medium" w:cs="Big Caslon Medium"/>
          <w:sz w:val="24"/>
          <w:szCs w:val="24"/>
          <w:lang w:val="en-GB"/>
        </w:rPr>
        <w:t xml:space="preserve"> passports and even abduction. The result is that very few Thais remain in the country illegally, and none have families there. (There are a few mixed marriages and families, however.)</w:t>
      </w: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 xml:space="preserve">I mentioned above that the local scheme of racialisation along the Jewish/Arab axis has a strongly parochial and intimate element. Jews and Arabs are seen as opposed but also as similar. In particular, both are seen as having a strong link to the land, a link which can be expressed and fortified through agricultural practice. Of course, Zionist ideology valorises the Jewish link to the land while </w:t>
      </w:r>
      <w:r w:rsidR="007B6877">
        <w:rPr>
          <w:rFonts w:ascii="Big Caslon Medium" w:hAnsi="Big Caslon Medium" w:cs="Big Caslon Medium"/>
          <w:sz w:val="24"/>
          <w:szCs w:val="24"/>
          <w:lang w:val="en-GB"/>
        </w:rPr>
        <w:t>decrying</w:t>
      </w:r>
      <w:r w:rsidRPr="00EF23C4">
        <w:rPr>
          <w:rFonts w:ascii="Big Caslon Medium" w:hAnsi="Big Caslon Medium" w:cs="Big Caslon Medium"/>
          <w:sz w:val="24"/>
          <w:szCs w:val="24"/>
          <w:lang w:val="en-GB"/>
        </w:rPr>
        <w:t xml:space="preserve"> the Palestinian one, but </w:t>
      </w:r>
      <w:r w:rsidR="007B6877">
        <w:rPr>
          <w:rFonts w:ascii="Big Caslon Medium" w:hAnsi="Big Caslon Medium" w:cs="Big Caslon Medium"/>
          <w:sz w:val="24"/>
          <w:szCs w:val="24"/>
          <w:lang w:val="en-GB"/>
        </w:rPr>
        <w:t xml:space="preserve">it </w:t>
      </w:r>
      <w:r w:rsidRPr="00EF23C4">
        <w:rPr>
          <w:rFonts w:ascii="Big Caslon Medium" w:hAnsi="Big Caslon Medium" w:cs="Big Caslon Medium"/>
          <w:sz w:val="24"/>
          <w:szCs w:val="24"/>
          <w:lang w:val="en-GB"/>
        </w:rPr>
        <w:t>nevertheless recognis</w:t>
      </w:r>
      <w:r w:rsidR="007B6877">
        <w:rPr>
          <w:rFonts w:ascii="Big Caslon Medium" w:hAnsi="Big Caslon Medium" w:cs="Big Caslon Medium"/>
          <w:sz w:val="24"/>
          <w:szCs w:val="24"/>
          <w:lang w:val="en-GB"/>
        </w:rPr>
        <w:t>es</w:t>
      </w:r>
      <w:r w:rsidRPr="00EF23C4">
        <w:rPr>
          <w:rFonts w:ascii="Big Caslon Medium" w:hAnsi="Big Caslon Medium" w:cs="Big Caslon Medium"/>
          <w:sz w:val="24"/>
          <w:szCs w:val="24"/>
          <w:lang w:val="en-GB"/>
        </w:rPr>
        <w:t xml:space="preserve"> </w:t>
      </w:r>
      <w:r w:rsidR="007B6877">
        <w:rPr>
          <w:rFonts w:ascii="Big Caslon Medium" w:hAnsi="Big Caslon Medium" w:cs="Big Caslon Medium"/>
          <w:sz w:val="24"/>
          <w:szCs w:val="24"/>
          <w:lang w:val="en-GB"/>
        </w:rPr>
        <w:t>the latter</w:t>
      </w:r>
      <w:r w:rsidRPr="00EF23C4">
        <w:rPr>
          <w:rFonts w:ascii="Big Caslon Medium" w:hAnsi="Big Caslon Medium" w:cs="Big Caslon Medium"/>
          <w:sz w:val="24"/>
          <w:szCs w:val="24"/>
          <w:lang w:val="en-GB"/>
        </w:rPr>
        <w:t xml:space="preserve"> as dangerous. I suggest that employers’ perception of </w:t>
      </w:r>
      <w:r w:rsidRPr="00EF23C4">
        <w:rPr>
          <w:rFonts w:ascii="Big Caslon Medium" w:hAnsi="Big Caslon Medium" w:cs="Big Caslon Medium"/>
          <w:i/>
          <w:sz w:val="24"/>
          <w:szCs w:val="24"/>
          <w:lang w:val="en-GB"/>
        </w:rPr>
        <w:t>both</w:t>
      </w:r>
      <w:r w:rsidRPr="00EF23C4">
        <w:rPr>
          <w:rFonts w:ascii="Big Caslon Medium" w:hAnsi="Big Caslon Medium" w:cs="Big Caslon Medium"/>
          <w:sz w:val="24"/>
          <w:szCs w:val="24"/>
          <w:lang w:val="en-GB"/>
        </w:rPr>
        <w:t xml:space="preserve"> Jewish and Palestinian workers as strong-willed and independent-minded, willing and able in some way to claim proprietorship over the land they are working, fits into this conception. Thais, on the other </w:t>
      </w:r>
      <w:r w:rsidRPr="00EF23C4">
        <w:rPr>
          <w:rFonts w:ascii="Big Caslon Medium" w:hAnsi="Big Caslon Medium" w:cs="Big Caslon Medium"/>
          <w:sz w:val="24"/>
          <w:szCs w:val="24"/>
          <w:lang w:val="en-GB"/>
        </w:rPr>
        <w:lastRenderedPageBreak/>
        <w:t xml:space="preserve">hand, are maintained in their political neutrality by the fact that they do not fit into this scheme. Phenotypically, Thais do not fit the Israeli conception of what either a Jew or an Arab looks like; in terms of culture and religion, too, they come from outside the zone of Mediterranean kinship and gender norms, and, being Buddhists, from outside the realm of the Abrahamic monotheistic traditions which </w:t>
      </w:r>
      <w:r w:rsidR="007B6877">
        <w:rPr>
          <w:rFonts w:ascii="Big Caslon Medium" w:hAnsi="Big Caslon Medium" w:cs="Big Caslon Medium"/>
          <w:sz w:val="24"/>
          <w:szCs w:val="24"/>
          <w:lang w:val="en-GB"/>
        </w:rPr>
        <w:t>have a stake in the Holy Land</w:t>
      </w:r>
      <w:r w:rsidRPr="00EF23C4">
        <w:rPr>
          <w:rFonts w:ascii="Big Caslon Medium" w:hAnsi="Big Caslon Medium" w:cs="Big Caslon Medium"/>
          <w:sz w:val="24"/>
          <w:szCs w:val="24"/>
          <w:lang w:val="en-GB"/>
        </w:rPr>
        <w:t>.</w:t>
      </w: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 xml:space="preserve">The global racialisation scheme also helps to construct Thai workers as standing outside the primary axis of conflict. As I have mentioned above, the Asian “coolie” is constructed in the white Atlantic imagination as a docile and obedient worker, who can be set against the unruly blacks and natives in political life as well as in the workplace; </w:t>
      </w:r>
      <w:r w:rsidR="00516076">
        <w:rPr>
          <w:rFonts w:ascii="Big Caslon Medium" w:hAnsi="Big Caslon Medium" w:cs="Big Caslon Medium"/>
          <w:sz w:val="24"/>
          <w:szCs w:val="24"/>
          <w:lang w:val="en-GB"/>
        </w:rPr>
        <w:t>additionally,</w:t>
      </w:r>
      <w:r w:rsidRPr="00EF23C4">
        <w:rPr>
          <w:rFonts w:ascii="Big Caslon Medium" w:hAnsi="Big Caslon Medium" w:cs="Big Caslon Medium"/>
          <w:sz w:val="24"/>
          <w:szCs w:val="24"/>
          <w:lang w:val="en-GB"/>
        </w:rPr>
        <w:t xml:space="preserve"> the Asian man </w:t>
      </w:r>
      <w:r w:rsidR="00516076">
        <w:rPr>
          <w:rFonts w:ascii="Big Caslon Medium" w:hAnsi="Big Caslon Medium" w:cs="Big Caslon Medium"/>
          <w:sz w:val="24"/>
          <w:szCs w:val="24"/>
          <w:lang w:val="en-GB"/>
        </w:rPr>
        <w:t>is</w:t>
      </w:r>
      <w:r w:rsidRPr="00EF23C4">
        <w:rPr>
          <w:rFonts w:ascii="Big Caslon Medium" w:hAnsi="Big Caslon Medium" w:cs="Big Caslon Medium"/>
          <w:sz w:val="24"/>
          <w:szCs w:val="24"/>
          <w:lang w:val="en-GB"/>
        </w:rPr>
        <w:t xml:space="preserve"> not </w:t>
      </w:r>
      <w:r w:rsidR="00516076">
        <w:rPr>
          <w:rFonts w:ascii="Big Caslon Medium" w:hAnsi="Big Caslon Medium" w:cs="Big Caslon Medium"/>
          <w:sz w:val="24"/>
          <w:szCs w:val="24"/>
          <w:lang w:val="en-GB"/>
        </w:rPr>
        <w:t xml:space="preserve">expected to </w:t>
      </w:r>
      <w:r w:rsidRPr="00EF23C4">
        <w:rPr>
          <w:rFonts w:ascii="Big Caslon Medium" w:hAnsi="Big Caslon Medium" w:cs="Big Caslon Medium"/>
          <w:sz w:val="24"/>
          <w:szCs w:val="24"/>
          <w:lang w:val="en-GB"/>
        </w:rPr>
        <w:t>compete with the white man in the sexual sphere. All these elements can be witnessed in Israeli conceptions about Thais, which stress their exoticness — sometimes as repellent, sometimes as intriguing, but never as dangerous. This, of course, is very different from the way African asylum seekers are seen.</w:t>
      </w: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Let me stress once again that the primary determinant of the way Thai migrant workers are treated and understood in Israel is the migration policy instituted by the state, which prioritises their removability above all else. That Thais also fit into convenient slots in the</w:t>
      </w:r>
      <w:r w:rsidR="00516076">
        <w:rPr>
          <w:rFonts w:ascii="Big Caslon Medium" w:hAnsi="Big Caslon Medium" w:cs="Big Caslon Medium"/>
          <w:sz w:val="24"/>
          <w:szCs w:val="24"/>
          <w:lang w:val="en-GB"/>
        </w:rPr>
        <w:t>se</w:t>
      </w:r>
      <w:r w:rsidRPr="00EF23C4">
        <w:rPr>
          <w:rFonts w:ascii="Big Caslon Medium" w:hAnsi="Big Caslon Medium" w:cs="Big Caslon Medium"/>
          <w:sz w:val="24"/>
          <w:szCs w:val="24"/>
          <w:lang w:val="en-GB"/>
        </w:rPr>
        <w:t xml:space="preserve"> two dominant racialisation schemes is probably not the result of conscious choice on anyone’s part, but it is indispensably useful in stabilising this political status, which in its turn stabilises the racial prism through which Thais are seen.</w:t>
      </w:r>
    </w:p>
    <w:p w:rsidR="0096540E" w:rsidRPr="00EF23C4" w:rsidRDefault="0096540E"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p>
    <w:p w:rsidR="0096540E" w:rsidRPr="00516076" w:rsidRDefault="00516076" w:rsidP="00516076">
      <w:pPr>
        <w:tabs>
          <w:tab w:val="left" w:pos="720"/>
          <w:tab w:val="left" w:pos="1440"/>
          <w:tab w:val="left" w:pos="2160"/>
          <w:tab w:val="left" w:pos="2880"/>
          <w:tab w:val="left" w:pos="3600"/>
          <w:tab w:val="left" w:pos="4320"/>
        </w:tabs>
        <w:spacing w:line="360" w:lineRule="auto"/>
        <w:jc w:val="both"/>
        <w:rPr>
          <w:rFonts w:ascii="Big Caslon Medium" w:hAnsi="Big Caslon Medium" w:cs="Big Caslon Medium"/>
          <w:b/>
          <w:bCs/>
          <w:i/>
          <w:iCs/>
          <w:sz w:val="24"/>
          <w:szCs w:val="24"/>
          <w:lang w:val="en-GB"/>
        </w:rPr>
      </w:pPr>
      <w:r>
        <w:rPr>
          <w:rFonts w:ascii="Big Caslon Medium" w:hAnsi="Big Caslon Medium" w:cs="Big Caslon Medium"/>
          <w:b/>
          <w:bCs/>
          <w:i/>
          <w:iCs/>
          <w:sz w:val="24"/>
          <w:szCs w:val="24"/>
          <w:lang w:val="en-GB"/>
        </w:rPr>
        <w:t>Conclusion</w:t>
      </w:r>
    </w:p>
    <w:p w:rsidR="0096540E" w:rsidRPr="00EF23C4"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tab/>
      </w:r>
      <w:bookmarkStart w:id="8" w:name="conclusion"/>
      <w:r w:rsidRPr="00EF23C4">
        <w:rPr>
          <w:rFonts w:ascii="Big Caslon Medium" w:hAnsi="Big Caslon Medium" w:cs="Big Caslon Medium"/>
          <w:sz w:val="24"/>
          <w:szCs w:val="24"/>
          <w:lang w:val="en-GB"/>
        </w:rPr>
        <w:t>Israel</w:t>
      </w:r>
      <w:bookmarkEnd w:id="8"/>
      <w:r w:rsidRPr="00EF23C4">
        <w:rPr>
          <w:rFonts w:ascii="Big Caslon Medium" w:hAnsi="Big Caslon Medium" w:cs="Big Caslon Medium"/>
          <w:sz w:val="24"/>
          <w:szCs w:val="24"/>
          <w:lang w:val="en-GB"/>
        </w:rPr>
        <w:t xml:space="preserve"> is a small country, but one which receives a disproportionate amount of international political attention. I have concentrated here on how a local racialisation scheme — whose origins can be traced to the beginnings of the modern world system — is today joined by a global, Atlantic-centred racialisation scheme, whose origins can also be traced back to th</w:t>
      </w:r>
      <w:r w:rsidR="00516076">
        <w:rPr>
          <w:rFonts w:ascii="Big Caslon Medium" w:hAnsi="Big Caslon Medium" w:cs="Big Caslon Medium"/>
          <w:sz w:val="24"/>
          <w:szCs w:val="24"/>
          <w:lang w:val="en-GB"/>
        </w:rPr>
        <w:t>e same</w:t>
      </w:r>
      <w:r w:rsidRPr="00EF23C4">
        <w:rPr>
          <w:rFonts w:ascii="Big Caslon Medium" w:hAnsi="Big Caslon Medium" w:cs="Big Caslon Medium"/>
          <w:sz w:val="24"/>
          <w:szCs w:val="24"/>
          <w:lang w:val="en-GB"/>
        </w:rPr>
        <w:t xml:space="preserve"> beginnings. But given the ample attention Israel receives globally, we must also heed the flow in the other direction: </w:t>
      </w:r>
      <w:r w:rsidR="00516076">
        <w:rPr>
          <w:rFonts w:ascii="Big Caslon Medium" w:hAnsi="Big Caslon Medium" w:cs="Big Caslon Medium"/>
          <w:sz w:val="24"/>
          <w:szCs w:val="24"/>
          <w:lang w:val="en-GB"/>
        </w:rPr>
        <w:t xml:space="preserve">just </w:t>
      </w:r>
      <w:r w:rsidRPr="00EF23C4">
        <w:rPr>
          <w:rFonts w:ascii="Big Caslon Medium" w:hAnsi="Big Caslon Medium" w:cs="Big Caslon Medium"/>
          <w:sz w:val="24"/>
          <w:szCs w:val="24"/>
          <w:lang w:val="en-GB"/>
        </w:rPr>
        <w:t xml:space="preserve">as Israelis </w:t>
      </w:r>
      <w:r w:rsidR="00516076">
        <w:rPr>
          <w:rFonts w:ascii="Big Caslon Medium" w:hAnsi="Big Caslon Medium" w:cs="Big Caslon Medium"/>
          <w:sz w:val="24"/>
          <w:szCs w:val="24"/>
          <w:lang w:val="en-GB"/>
        </w:rPr>
        <w:t xml:space="preserve">are </w:t>
      </w:r>
      <w:r w:rsidRPr="00EF23C4">
        <w:rPr>
          <w:rFonts w:ascii="Big Caslon Medium" w:hAnsi="Big Caslon Medium" w:cs="Big Caslon Medium"/>
          <w:sz w:val="24"/>
          <w:szCs w:val="24"/>
          <w:lang w:val="en-GB"/>
        </w:rPr>
        <w:t>becom</w:t>
      </w:r>
      <w:r w:rsidR="00516076">
        <w:rPr>
          <w:rFonts w:ascii="Big Caslon Medium" w:hAnsi="Big Caslon Medium" w:cs="Big Caslon Medium"/>
          <w:sz w:val="24"/>
          <w:szCs w:val="24"/>
          <w:lang w:val="en-GB"/>
        </w:rPr>
        <w:t>ing</w:t>
      </w:r>
      <w:r w:rsidRPr="00EF23C4">
        <w:rPr>
          <w:rFonts w:ascii="Big Caslon Medium" w:hAnsi="Big Caslon Medium" w:cs="Big Caslon Medium"/>
          <w:sz w:val="24"/>
          <w:szCs w:val="24"/>
          <w:lang w:val="en-GB"/>
        </w:rPr>
        <w:t xml:space="preserve"> accustomed to thinking of themselves as “white,” as opposed to dangerous black and neutral Asian “others,” racial supremacists around the world — from the US to Brazil to the Philippines — are learning to conceive of themselves of themselves as “Israelis</w:t>
      </w:r>
      <w:r w:rsidR="00516076">
        <w:rPr>
          <w:rFonts w:ascii="Big Caslon Medium" w:hAnsi="Big Caslon Medium" w:cs="Big Caslon Medium"/>
          <w:sz w:val="24"/>
          <w:szCs w:val="24"/>
          <w:lang w:val="en-GB"/>
        </w:rPr>
        <w:t>,</w:t>
      </w:r>
      <w:r w:rsidRPr="00EF23C4">
        <w:rPr>
          <w:rFonts w:ascii="Big Caslon Medium" w:hAnsi="Big Caslon Medium" w:cs="Big Caslon Medium"/>
          <w:sz w:val="24"/>
          <w:szCs w:val="24"/>
          <w:lang w:val="en-GB"/>
        </w:rPr>
        <w:t xml:space="preserve">” </w:t>
      </w:r>
      <w:r w:rsidR="00516076">
        <w:rPr>
          <w:rFonts w:ascii="Big Caslon Medium" w:hAnsi="Big Caslon Medium" w:cs="Big Caslon Medium"/>
          <w:sz w:val="24"/>
          <w:szCs w:val="24"/>
          <w:lang w:val="en-GB"/>
        </w:rPr>
        <w:t xml:space="preserve">as </w:t>
      </w:r>
      <w:r w:rsidRPr="00EF23C4">
        <w:rPr>
          <w:rFonts w:ascii="Big Caslon Medium" w:hAnsi="Big Caslon Medium" w:cs="Big Caslon Medium"/>
          <w:sz w:val="24"/>
          <w:szCs w:val="24"/>
          <w:lang w:val="en-GB"/>
        </w:rPr>
        <w:t>opposed to dangerous “Arabs.”</w:t>
      </w:r>
      <w:r w:rsidR="00516076">
        <w:rPr>
          <w:rFonts w:ascii="Big Caslon Medium" w:hAnsi="Big Caslon Medium" w:cs="Big Caslon Medium"/>
          <w:sz w:val="24"/>
          <w:szCs w:val="24"/>
          <w:lang w:val="en-GB"/>
        </w:rPr>
        <w:t xml:space="preserve"> (Thus, recently Israeli right-wingers were elated to spot Brazilian President-Elect </w:t>
      </w:r>
      <w:proofErr w:type="spellStart"/>
      <w:r w:rsidR="00516076">
        <w:rPr>
          <w:rFonts w:ascii="Big Caslon Medium" w:hAnsi="Big Caslon Medium" w:cs="Big Caslon Medium"/>
          <w:sz w:val="24"/>
          <w:szCs w:val="24"/>
          <w:lang w:val="en-GB"/>
        </w:rPr>
        <w:t>Bolsonaro’s</w:t>
      </w:r>
      <w:proofErr w:type="spellEnd"/>
      <w:r w:rsidR="00516076">
        <w:rPr>
          <w:rFonts w:ascii="Big Caslon Medium" w:hAnsi="Big Caslon Medium" w:cs="Big Caslon Medium"/>
          <w:sz w:val="24"/>
          <w:szCs w:val="24"/>
          <w:lang w:val="en-GB"/>
        </w:rPr>
        <w:t xml:space="preserve"> sons wearing “Mossad” and “Israel </w:t>
      </w:r>
      <w:proofErr w:type="spellStart"/>
      <w:r w:rsidR="00516076">
        <w:rPr>
          <w:rFonts w:ascii="Big Caslon Medium" w:hAnsi="Big Caslon Medium" w:cs="Big Caslon Medium"/>
          <w:sz w:val="24"/>
          <w:szCs w:val="24"/>
          <w:lang w:val="en-GB"/>
        </w:rPr>
        <w:t>Defense</w:t>
      </w:r>
      <w:proofErr w:type="spellEnd"/>
      <w:r w:rsidR="00516076">
        <w:rPr>
          <w:rFonts w:ascii="Big Caslon Medium" w:hAnsi="Big Caslon Medium" w:cs="Big Caslon Medium"/>
          <w:sz w:val="24"/>
          <w:szCs w:val="24"/>
          <w:lang w:val="en-GB"/>
        </w:rPr>
        <w:t xml:space="preserve"> Forces” t-shirts </w:t>
      </w:r>
      <w:r w:rsidR="00516076">
        <w:rPr>
          <w:rFonts w:ascii="Big Caslon Medium" w:hAnsi="Big Caslon Medium" w:cs="Big Caslon Medium"/>
          <w:noProof/>
          <w:sz w:val="24"/>
          <w:szCs w:val="24"/>
          <w:lang w:val="en-GB"/>
        </w:rPr>
        <w:t>(Amiur 2018)</w:t>
      </w:r>
      <w:r w:rsidR="00516076">
        <w:rPr>
          <w:rFonts w:ascii="Big Caslon Medium" w:hAnsi="Big Caslon Medium" w:cs="Big Caslon Medium"/>
          <w:sz w:val="24"/>
          <w:szCs w:val="24"/>
          <w:lang w:val="en-GB"/>
        </w:rPr>
        <w:t>.)</w:t>
      </w:r>
    </w:p>
    <w:p w:rsidR="0096540E" w:rsidRDefault="00562CD2" w:rsidP="00E42EB0">
      <w:pPr>
        <w:tabs>
          <w:tab w:val="left" w:pos="720"/>
          <w:tab w:val="left" w:pos="1440"/>
          <w:tab w:val="left" w:pos="2160"/>
          <w:tab w:val="left" w:pos="2880"/>
          <w:tab w:val="left" w:pos="3600"/>
          <w:tab w:val="left" w:pos="4320"/>
        </w:tabs>
        <w:spacing w:line="360" w:lineRule="auto"/>
        <w:ind w:firstLine="360"/>
        <w:jc w:val="both"/>
        <w:rPr>
          <w:rFonts w:ascii="Big Caslon Medium" w:hAnsi="Big Caslon Medium" w:cs="Big Caslon Medium"/>
          <w:sz w:val="24"/>
          <w:szCs w:val="24"/>
          <w:lang w:val="en-GB"/>
        </w:rPr>
      </w:pPr>
      <w:r w:rsidRPr="00EF23C4">
        <w:rPr>
          <w:rFonts w:ascii="Big Caslon Medium" w:hAnsi="Big Caslon Medium" w:cs="Big Caslon Medium"/>
          <w:sz w:val="24"/>
          <w:szCs w:val="24"/>
          <w:lang w:val="en-GB"/>
        </w:rPr>
        <w:lastRenderedPageBreak/>
        <w:t xml:space="preserve">This is not the place to discuss the reasons that Israel/Palestine plays such an important role on the world stage; let me just suggest that this role can be understood in dialectical materialist terms, as a spot where certain globally crucial contradictions have come to a head since 1948. There is nothing mystical or conspiratorial about it. For this </w:t>
      </w:r>
      <w:proofErr w:type="gramStart"/>
      <w:r w:rsidRPr="00EF23C4">
        <w:rPr>
          <w:rFonts w:ascii="Big Caslon Medium" w:hAnsi="Big Caslon Medium" w:cs="Big Caslon Medium"/>
          <w:sz w:val="24"/>
          <w:szCs w:val="24"/>
          <w:lang w:val="en-GB"/>
        </w:rPr>
        <w:t>reason</w:t>
      </w:r>
      <w:proofErr w:type="gramEnd"/>
      <w:r w:rsidRPr="00EF23C4">
        <w:rPr>
          <w:rFonts w:ascii="Big Caslon Medium" w:hAnsi="Big Caslon Medium" w:cs="Big Caslon Medium"/>
          <w:sz w:val="24"/>
          <w:szCs w:val="24"/>
          <w:lang w:val="en-GB"/>
        </w:rPr>
        <w:t xml:space="preserve"> precisely, Israel/Palestine is both a condensation chamber for global tensions and a place from which such tensions emanate and take on new forms. I look forward to hearing from other participants about whether and how their experience with radicalising ideologies elsewhere reflects and touches upon what I have described here.</w:t>
      </w:r>
    </w:p>
    <w:p w:rsidR="001D230F" w:rsidRDefault="001D230F" w:rsidP="001D230F">
      <w:pPr>
        <w:tabs>
          <w:tab w:val="left" w:pos="720"/>
          <w:tab w:val="left" w:pos="1440"/>
          <w:tab w:val="left" w:pos="2160"/>
          <w:tab w:val="left" w:pos="2880"/>
          <w:tab w:val="left" w:pos="3600"/>
          <w:tab w:val="left" w:pos="4320"/>
        </w:tabs>
        <w:spacing w:line="360" w:lineRule="auto"/>
        <w:jc w:val="both"/>
        <w:rPr>
          <w:rFonts w:ascii="Big Caslon Medium" w:hAnsi="Big Caslon Medium" w:cs="Big Caslon Medium"/>
          <w:sz w:val="24"/>
          <w:szCs w:val="24"/>
          <w:lang w:val="en-GB"/>
        </w:rPr>
      </w:pPr>
    </w:p>
    <w:p w:rsidR="001D230F" w:rsidRDefault="001D230F" w:rsidP="001D230F">
      <w:pPr>
        <w:tabs>
          <w:tab w:val="left" w:pos="720"/>
          <w:tab w:val="left" w:pos="1440"/>
          <w:tab w:val="left" w:pos="2160"/>
          <w:tab w:val="left" w:pos="2880"/>
          <w:tab w:val="left" w:pos="3600"/>
          <w:tab w:val="left" w:pos="4320"/>
        </w:tabs>
        <w:spacing w:line="360" w:lineRule="auto"/>
        <w:jc w:val="both"/>
        <w:rPr>
          <w:rFonts w:ascii="Big Caslon Medium" w:hAnsi="Big Caslon Medium" w:cs="Big Caslon Medium"/>
          <w:b/>
          <w:bCs/>
          <w:i/>
          <w:iCs/>
          <w:sz w:val="24"/>
          <w:szCs w:val="24"/>
          <w:lang w:val="en-GB"/>
        </w:rPr>
      </w:pPr>
      <w:r>
        <w:rPr>
          <w:rFonts w:ascii="Big Caslon Medium" w:hAnsi="Big Caslon Medium" w:cs="Big Caslon Medium"/>
          <w:b/>
          <w:bCs/>
          <w:i/>
          <w:iCs/>
          <w:sz w:val="24"/>
          <w:szCs w:val="24"/>
          <w:lang w:val="en-GB"/>
        </w:rPr>
        <w:t>Bibliography</w:t>
      </w:r>
    </w:p>
    <w:p w:rsidR="001D230F" w:rsidRPr="00115DE9" w:rsidRDefault="001D230F" w:rsidP="00115DE9">
      <w:pPr>
        <w:pStyle w:val="Bibliography"/>
        <w:spacing w:line="276" w:lineRule="auto"/>
        <w:jc w:val="both"/>
        <w:rPr>
          <w:rFonts w:ascii="Big Caslon Medium" w:hAnsi="Big Caslon Medium" w:cs="Big Caslon Medium"/>
        </w:rPr>
      </w:pPr>
      <w:proofErr w:type="spellStart"/>
      <w:r w:rsidRPr="00115DE9">
        <w:rPr>
          <w:rFonts w:ascii="Big Caslon Medium" w:hAnsi="Big Caslon Medium" w:cs="Big Caslon Medium"/>
        </w:rPr>
        <w:t>Amiur</w:t>
      </w:r>
      <w:proofErr w:type="spellEnd"/>
      <w:r w:rsidRPr="00115DE9">
        <w:rPr>
          <w:rFonts w:ascii="Big Caslon Medium" w:hAnsi="Big Caslon Medium" w:cs="Big Caslon Medium"/>
        </w:rPr>
        <w:t xml:space="preserve">, Hanan. 2018. “Pictured: The two sons of Brazil’s new President Bolsonaro. Revolting and shocking.” Tweet. </w:t>
      </w:r>
      <w:r w:rsidRPr="00115DE9">
        <w:rPr>
          <w:rFonts w:ascii="Big Caslon Medium" w:hAnsi="Big Caslon Medium" w:cs="Big Caslon Medium"/>
          <w:i/>
          <w:iCs/>
        </w:rPr>
        <w:t>@</w:t>
      </w:r>
      <w:proofErr w:type="spellStart"/>
      <w:proofErr w:type="gramStart"/>
      <w:r w:rsidRPr="00115DE9">
        <w:rPr>
          <w:rFonts w:ascii="Big Caslon Medium" w:hAnsi="Big Caslon Medium" w:cs="Big Caslon Medium"/>
          <w:i/>
          <w:iCs/>
        </w:rPr>
        <w:t>hananamiur</w:t>
      </w:r>
      <w:proofErr w:type="spellEnd"/>
      <w:r w:rsidRPr="00115DE9">
        <w:rPr>
          <w:rFonts w:ascii="Big Caslon Medium" w:hAnsi="Big Caslon Medium" w:cs="Big Caslon Medium"/>
        </w:rPr>
        <w:t xml:space="preserve"> </w:t>
      </w:r>
      <w:r w:rsidR="00115DE9" w:rsidRPr="00115DE9">
        <w:rPr>
          <w:rFonts w:ascii="Big Caslon Medium" w:hAnsi="Big Caslon Medium" w:cs="Big Caslon Medium"/>
        </w:rPr>
        <w:t xml:space="preserve"> </w:t>
      </w:r>
      <w:r w:rsidRPr="00115DE9">
        <w:rPr>
          <w:rFonts w:ascii="Big Caslon Medium" w:hAnsi="Big Caslon Medium" w:cs="Big Caslon Medium"/>
        </w:rPr>
        <w:t>(</w:t>
      </w:r>
      <w:proofErr w:type="gramEnd"/>
      <w:r w:rsidR="00115DE9" w:rsidRPr="00115DE9">
        <w:rPr>
          <w:rFonts w:ascii="Big Caslon Medium" w:hAnsi="Big Caslon Medium" w:cs="Big Caslon Medium"/>
        </w:rPr>
        <w:t>Twitter</w:t>
      </w:r>
      <w:r w:rsidRPr="00115DE9">
        <w:rPr>
          <w:rFonts w:ascii="Big Caslon Medium" w:hAnsi="Big Caslon Medium" w:cs="Big Caslon Medium"/>
        </w:rPr>
        <w:t>). November 3, 2018. tinyurl.com/</w:t>
      </w:r>
      <w:proofErr w:type="spellStart"/>
      <w:r w:rsidRPr="00115DE9">
        <w:rPr>
          <w:rFonts w:ascii="Big Caslon Medium" w:hAnsi="Big Caslon Medium" w:cs="Big Caslon Medium"/>
        </w:rPr>
        <w:t>amiur-bolso</w:t>
      </w:r>
      <w:proofErr w:type="spellEnd"/>
      <w:r w:rsidR="00115DE9">
        <w:rPr>
          <w:rFonts w:ascii="Big Caslon Medium" w:hAnsi="Big Caslon Medium" w:cs="Big Caslon Medium"/>
        </w:rPr>
        <w:t xml:space="preserve"> [Hebrew].</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Azoulay, Moran, and Omri Efraim. 2012. “Regev called the infiltrators a cancer: ‘The situation promotes violence</w:t>
      </w:r>
      <w:r w:rsidR="00115DE9">
        <w:rPr>
          <w:rFonts w:ascii="Big Caslon Medium" w:hAnsi="Big Caslon Medium" w:cs="Big Caslon Medium"/>
        </w:rPr>
        <w:t>’</w:t>
      </w:r>
      <w:r w:rsidRPr="00115DE9">
        <w:rPr>
          <w:rFonts w:ascii="Big Caslon Medium" w:hAnsi="Big Caslon Medium" w:cs="Big Caslon Medium"/>
        </w:rPr>
        <w:t xml:space="preserve">.” </w:t>
      </w:r>
      <w:r w:rsidRPr="00115DE9">
        <w:rPr>
          <w:rFonts w:ascii="Big Caslon Medium" w:hAnsi="Big Caslon Medium" w:cs="Big Caslon Medium"/>
          <w:i/>
          <w:iCs/>
        </w:rPr>
        <w:t>Ynet</w:t>
      </w:r>
      <w:r w:rsidRPr="00115DE9">
        <w:rPr>
          <w:rFonts w:ascii="Big Caslon Medium" w:hAnsi="Big Caslon Medium" w:cs="Big Caslon Medium"/>
        </w:rPr>
        <w:t>, May 24, 2012. tinyurl.com/</w:t>
      </w:r>
      <w:proofErr w:type="spellStart"/>
      <w:r w:rsidRPr="00115DE9">
        <w:rPr>
          <w:rFonts w:ascii="Big Caslon Medium" w:hAnsi="Big Caslon Medium" w:cs="Big Caslon Medium"/>
        </w:rPr>
        <w:t>regev</w:t>
      </w:r>
      <w:proofErr w:type="spellEnd"/>
      <w:r w:rsidRPr="00115DE9">
        <w:rPr>
          <w:rFonts w:ascii="Big Caslon Medium" w:hAnsi="Big Caslon Medium" w:cs="Big Caslon Medium"/>
        </w:rPr>
        <w:t>-cancer</w:t>
      </w:r>
      <w:r w:rsidR="00115DE9">
        <w:rPr>
          <w:rFonts w:ascii="Big Caslon Medium" w:hAnsi="Big Caslon Medium" w:cs="Big Caslon Medium"/>
        </w:rPr>
        <w:t xml:space="preserve"> </w:t>
      </w:r>
      <w:r w:rsidR="00115DE9">
        <w:rPr>
          <w:rFonts w:ascii="Big Caslon Medium" w:hAnsi="Big Caslon Medium" w:cs="Big Caslon Medium"/>
        </w:rPr>
        <w:t>[Hebrew]</w:t>
      </w:r>
      <w:r w:rsidRPr="00115DE9">
        <w:rPr>
          <w:rFonts w:ascii="Big Caslon Medium" w:hAnsi="Big Caslon Medium" w:cs="Big Caslon Medium"/>
        </w:rPr>
        <w:t>.</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Bernstein, Deborah, and Shlomo Swirski. 1982. “The Rapid Economic Development of Israel and the Emergence of the Ethnic Division of Labour.” </w:t>
      </w:r>
      <w:r w:rsidRPr="00115DE9">
        <w:rPr>
          <w:rFonts w:ascii="Big Caslon Medium" w:hAnsi="Big Caslon Medium" w:cs="Big Caslon Medium"/>
          <w:i/>
          <w:iCs/>
        </w:rPr>
        <w:t>British Journal of Sociology</w:t>
      </w:r>
      <w:r w:rsidRPr="00115DE9">
        <w:rPr>
          <w:rFonts w:ascii="Big Caslon Medium" w:hAnsi="Big Caslon Medium" w:cs="Big Caslon Medium"/>
        </w:rPr>
        <w:t xml:space="preserve"> 33 (1): 64–85.</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Burawoy, Michael. 1976. “The Functions and Reproduction of Migrant Labor: Comparative Material from Southern Africa and the United States.” </w:t>
      </w:r>
      <w:r w:rsidRPr="00115DE9">
        <w:rPr>
          <w:rFonts w:ascii="Big Caslon Medium" w:hAnsi="Big Caslon Medium" w:cs="Big Caslon Medium"/>
          <w:i/>
          <w:iCs/>
        </w:rPr>
        <w:t>American Journal of Sociology</w:t>
      </w:r>
      <w:r w:rsidRPr="00115DE9">
        <w:rPr>
          <w:rFonts w:ascii="Big Caslon Medium" w:hAnsi="Big Caslon Medium" w:cs="Big Caslon Medium"/>
        </w:rPr>
        <w:t xml:space="preserve"> 81 (5): 1050–87.</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Chetrit, Sami Shalom. 2010. </w:t>
      </w:r>
      <w:r w:rsidRPr="00115DE9">
        <w:rPr>
          <w:rFonts w:ascii="Big Caslon Medium" w:hAnsi="Big Caslon Medium" w:cs="Big Caslon Medium"/>
          <w:i/>
          <w:iCs/>
        </w:rPr>
        <w:t>Intra-Jewish Conflict in Israel: White Jews, Black Jews</w:t>
      </w:r>
      <w:r w:rsidRPr="00115DE9">
        <w:rPr>
          <w:rFonts w:ascii="Big Caslon Medium" w:hAnsi="Big Caslon Medium" w:cs="Big Caslon Medium"/>
        </w:rPr>
        <w:t>. London; New York: Routledge.</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Eng, David L. 2001. </w:t>
      </w:r>
      <w:r w:rsidRPr="00115DE9">
        <w:rPr>
          <w:rFonts w:ascii="Big Caslon Medium" w:hAnsi="Big Caslon Medium" w:cs="Big Caslon Medium"/>
          <w:i/>
          <w:iCs/>
        </w:rPr>
        <w:t>Racial Castration: Managing Masculinity in Asian America</w:t>
      </w:r>
      <w:r w:rsidRPr="00115DE9">
        <w:rPr>
          <w:rFonts w:ascii="Big Caslon Medium" w:hAnsi="Big Caslon Medium" w:cs="Big Caslon Medium"/>
        </w:rPr>
        <w:t>. Durham: Duke University Press.</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Farsakh, Leila. 2005. </w:t>
      </w:r>
      <w:r w:rsidRPr="00115DE9">
        <w:rPr>
          <w:rFonts w:ascii="Big Caslon Medium" w:hAnsi="Big Caslon Medium" w:cs="Big Caslon Medium"/>
          <w:i/>
          <w:iCs/>
        </w:rPr>
        <w:t>Palestinian Labour Migration to Israel: Labour, Land and Occupation</w:t>
      </w:r>
      <w:r w:rsidRPr="00115DE9">
        <w:rPr>
          <w:rFonts w:ascii="Big Caslon Medium" w:hAnsi="Big Caslon Medium" w:cs="Big Caslon Medium"/>
        </w:rPr>
        <w:t>. Abingdon; New York: Routledge.</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Herzog, Hanna, Inna Leikin, and Smadar Sharon. 2008. “Us, Racists?! The Discourse on Racism towards Palestinian Citizens of Israel as Reflected in the Hebrew Press (1949-2000).” In </w:t>
      </w:r>
      <w:r w:rsidRPr="00115DE9">
        <w:rPr>
          <w:rFonts w:ascii="Big Caslon Medium" w:hAnsi="Big Caslon Medium" w:cs="Big Caslon Medium"/>
          <w:i/>
          <w:iCs/>
        </w:rPr>
        <w:t>Racism in Israel</w:t>
      </w:r>
      <w:r w:rsidRPr="00115DE9">
        <w:rPr>
          <w:rFonts w:ascii="Big Caslon Medium" w:hAnsi="Big Caslon Medium" w:cs="Big Caslon Medium"/>
        </w:rPr>
        <w:t>, edited by Yehouda Shenhav and Yossi Yonah, 48–75. Jerusalem: Van Leer Institute</w:t>
      </w:r>
      <w:r w:rsidR="00115DE9">
        <w:rPr>
          <w:rFonts w:ascii="Big Caslon Medium" w:hAnsi="Big Caslon Medium" w:cs="Big Caslon Medium"/>
        </w:rPr>
        <w:t xml:space="preserve"> </w:t>
      </w:r>
      <w:r w:rsidR="00115DE9">
        <w:rPr>
          <w:rFonts w:ascii="Big Caslon Medium" w:hAnsi="Big Caslon Medium" w:cs="Big Caslon Medium"/>
        </w:rPr>
        <w:t>[Hebrew]</w:t>
      </w:r>
      <w:r w:rsidR="00115DE9">
        <w:rPr>
          <w:rFonts w:ascii="Big Caslon Medium" w:hAnsi="Big Caslon Medium" w:cs="Big Caslon Medium"/>
        </w:rPr>
        <w:t>.</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Kalir, Barak. 2015. “The Jewish State of Anxiety: Between Moral Obligation and Fearism in the Treatment of African Asylum Seekers in Israel.” </w:t>
      </w:r>
      <w:r w:rsidRPr="00115DE9">
        <w:rPr>
          <w:rFonts w:ascii="Big Caslon Medium" w:hAnsi="Big Caslon Medium" w:cs="Big Caslon Medium"/>
          <w:i/>
          <w:iCs/>
        </w:rPr>
        <w:t>Journal of Ethnic and Migration Studies</w:t>
      </w:r>
      <w:r w:rsidRPr="00115DE9">
        <w:rPr>
          <w:rFonts w:ascii="Big Caslon Medium" w:hAnsi="Big Caslon Medium" w:cs="Big Caslon Medium"/>
        </w:rPr>
        <w:t xml:space="preserve"> 41 (4): 580–98.</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Kimmerling, Baruch. 1983. </w:t>
      </w:r>
      <w:r w:rsidRPr="00115DE9">
        <w:rPr>
          <w:rFonts w:ascii="Big Caslon Medium" w:hAnsi="Big Caslon Medium" w:cs="Big Caslon Medium"/>
          <w:i/>
          <w:iCs/>
        </w:rPr>
        <w:t>Zionism and Territory: The Socio-Territorial Dimensions of Zionist Politics</w:t>
      </w:r>
      <w:r w:rsidRPr="00115DE9">
        <w:rPr>
          <w:rFonts w:ascii="Big Caslon Medium" w:hAnsi="Big Caslon Medium" w:cs="Big Caslon Medium"/>
        </w:rPr>
        <w:t>. Berkeley: University of California Press.</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Liebelt, Claudia. 2011. </w:t>
      </w:r>
      <w:r w:rsidRPr="00115DE9">
        <w:rPr>
          <w:rFonts w:ascii="Big Caslon Medium" w:hAnsi="Big Caslon Medium" w:cs="Big Caslon Medium"/>
          <w:i/>
          <w:iCs/>
        </w:rPr>
        <w:t>Caring for the “Holy Land”: Filipina Domestic Workers in Israel</w:t>
      </w:r>
      <w:r w:rsidRPr="00115DE9">
        <w:rPr>
          <w:rFonts w:ascii="Big Caslon Medium" w:hAnsi="Big Caslon Medium" w:cs="Big Caslon Medium"/>
        </w:rPr>
        <w:t>. New York: Berghahn.</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Lowe, Lisa. 2015. </w:t>
      </w:r>
      <w:r w:rsidRPr="00115DE9">
        <w:rPr>
          <w:rFonts w:ascii="Big Caslon Medium" w:hAnsi="Big Caslon Medium" w:cs="Big Caslon Medium"/>
          <w:i/>
          <w:iCs/>
        </w:rPr>
        <w:t>The Intimacies of Four Continents</w:t>
      </w:r>
      <w:r w:rsidRPr="00115DE9">
        <w:rPr>
          <w:rFonts w:ascii="Big Caslon Medium" w:hAnsi="Big Caslon Medium" w:cs="Big Caslon Medium"/>
        </w:rPr>
        <w:t>. Durham: Duke University Press.</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Löwy, Michael. 2010. </w:t>
      </w:r>
      <w:r w:rsidRPr="00115DE9">
        <w:rPr>
          <w:rFonts w:ascii="Big Caslon Medium" w:hAnsi="Big Caslon Medium" w:cs="Big Caslon Medium"/>
          <w:i/>
          <w:iCs/>
        </w:rPr>
        <w:t>The Politics of Combined and Uneven Development: The Theory of Permanent Revolution</w:t>
      </w:r>
      <w:r w:rsidRPr="00115DE9">
        <w:rPr>
          <w:rFonts w:ascii="Big Caslon Medium" w:hAnsi="Big Caslon Medium" w:cs="Big Caslon Medium"/>
        </w:rPr>
        <w:t>. Chicago: Haymarket.</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Lustick, Ian S. 1999. “Israel as a Non-Arab State: The Political Implications of Mass Immigration of Non-Jews.” </w:t>
      </w:r>
      <w:r w:rsidRPr="00115DE9">
        <w:rPr>
          <w:rFonts w:ascii="Big Caslon Medium" w:hAnsi="Big Caslon Medium" w:cs="Big Caslon Medium"/>
          <w:i/>
          <w:iCs/>
        </w:rPr>
        <w:t>Middle East Journal</w:t>
      </w:r>
      <w:r w:rsidRPr="00115DE9">
        <w:rPr>
          <w:rFonts w:ascii="Big Caslon Medium" w:hAnsi="Big Caslon Medium" w:cs="Big Caslon Medium"/>
        </w:rPr>
        <w:t xml:space="preserve"> 53 (3): 417–33.</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Offer, Shira. 2007. “The Ethiopian Community in Israel: Segregation and the Creation of a Racial Cleavage.” </w:t>
      </w:r>
      <w:r w:rsidRPr="00115DE9">
        <w:rPr>
          <w:rFonts w:ascii="Big Caslon Medium" w:hAnsi="Big Caslon Medium" w:cs="Big Caslon Medium"/>
          <w:i/>
          <w:iCs/>
        </w:rPr>
        <w:t>Ethnic and Racial Studies</w:t>
      </w:r>
      <w:r w:rsidRPr="00115DE9">
        <w:rPr>
          <w:rFonts w:ascii="Big Caslon Medium" w:hAnsi="Big Caslon Medium" w:cs="Big Caslon Medium"/>
        </w:rPr>
        <w:t xml:space="preserve"> 30 (3): 461–80.</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Quijano, Aníbal. 2000. “Coloniality of Power and Eurocentrism in Latin America.” </w:t>
      </w:r>
      <w:r w:rsidRPr="00115DE9">
        <w:rPr>
          <w:rFonts w:ascii="Big Caslon Medium" w:hAnsi="Big Caslon Medium" w:cs="Big Caslon Medium"/>
          <w:i/>
          <w:iCs/>
        </w:rPr>
        <w:t>International Sociology</w:t>
      </w:r>
      <w:r w:rsidRPr="00115DE9">
        <w:rPr>
          <w:rFonts w:ascii="Big Caslon Medium" w:hAnsi="Big Caslon Medium" w:cs="Big Caslon Medium"/>
        </w:rPr>
        <w:t xml:space="preserve"> 15 (2): 215–32.</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Raijman, Rebeca, and Adriana Kemp. 2010. “The New Immigration to Israel: Becoming a de-Facto Immigration State in the 1990s.” In </w:t>
      </w:r>
      <w:r w:rsidRPr="00115DE9">
        <w:rPr>
          <w:rFonts w:ascii="Big Caslon Medium" w:hAnsi="Big Caslon Medium" w:cs="Big Caslon Medium"/>
          <w:i/>
          <w:iCs/>
        </w:rPr>
        <w:t>Immigration Worldwide</w:t>
      </w:r>
      <w:r w:rsidRPr="00115DE9">
        <w:rPr>
          <w:rFonts w:ascii="Big Caslon Medium" w:hAnsi="Big Caslon Medium" w:cs="Big Caslon Medium"/>
        </w:rPr>
        <w:t>, by U Segal, N Mayadas, and D Elliot, 227–43. Oxford: Oxford University Press.</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lastRenderedPageBreak/>
        <w:t xml:space="preserve">Ram, Uri. 2008. </w:t>
      </w:r>
      <w:r w:rsidRPr="00115DE9">
        <w:rPr>
          <w:rFonts w:ascii="Big Caslon Medium" w:hAnsi="Big Caslon Medium" w:cs="Big Caslon Medium"/>
          <w:i/>
          <w:iCs/>
        </w:rPr>
        <w:t>The Globalization of Israel: McWorld in Tel Aviv, Jihad in Jerusalem</w:t>
      </w:r>
      <w:r w:rsidRPr="00115DE9">
        <w:rPr>
          <w:rFonts w:ascii="Big Caslon Medium" w:hAnsi="Big Caslon Medium" w:cs="Big Caslon Medium"/>
        </w:rPr>
        <w:t>. New York: Routledge.</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Rosenthal, John. 2011. “Continental Divide: Immigration and the New European Right.” </w:t>
      </w:r>
      <w:r w:rsidRPr="00115DE9">
        <w:rPr>
          <w:rFonts w:ascii="Big Caslon Medium" w:hAnsi="Big Caslon Medium" w:cs="Big Caslon Medium"/>
          <w:i/>
          <w:iCs/>
        </w:rPr>
        <w:t>World Affairs</w:t>
      </w:r>
      <w:r w:rsidRPr="00115DE9">
        <w:rPr>
          <w:rFonts w:ascii="Big Caslon Medium" w:hAnsi="Big Caslon Medium" w:cs="Big Caslon Medium"/>
        </w:rPr>
        <w:t xml:space="preserve"> 174 (2): 56–64.</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Salamon, Hagar. 2003. “Blackness in Transition: Decoding Racial Constructs through Stories of Ethiopian Jews.” </w:t>
      </w:r>
      <w:r w:rsidRPr="00115DE9">
        <w:rPr>
          <w:rFonts w:ascii="Big Caslon Medium" w:hAnsi="Big Caslon Medium" w:cs="Big Caslon Medium"/>
          <w:i/>
          <w:iCs/>
        </w:rPr>
        <w:t>Journal of Folklore Research</w:t>
      </w:r>
      <w:r w:rsidRPr="00115DE9">
        <w:rPr>
          <w:rFonts w:ascii="Big Caslon Medium" w:hAnsi="Big Caslon Medium" w:cs="Big Caslon Medium"/>
        </w:rPr>
        <w:t xml:space="preserve"> 40 (1): 3–32.</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Shafir, Gershon. 1989. </w:t>
      </w:r>
      <w:r w:rsidRPr="00115DE9">
        <w:rPr>
          <w:rFonts w:ascii="Big Caslon Medium" w:hAnsi="Big Caslon Medium" w:cs="Big Caslon Medium"/>
          <w:i/>
          <w:iCs/>
        </w:rPr>
        <w:t>Land, Labor, and the Origins of the Israeli-Palestinian Conflict, 1882-1914</w:t>
      </w:r>
      <w:r w:rsidRPr="00115DE9">
        <w:rPr>
          <w:rFonts w:ascii="Big Caslon Medium" w:hAnsi="Big Caslon Medium" w:cs="Big Caslon Medium"/>
        </w:rPr>
        <w:t>. Cambridge; New York: Cambridge University Press.</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Shafir, Gershon, and Yoav Peled. 2002. </w:t>
      </w:r>
      <w:r w:rsidRPr="00115DE9">
        <w:rPr>
          <w:rFonts w:ascii="Big Caslon Medium" w:hAnsi="Big Caslon Medium" w:cs="Big Caslon Medium"/>
          <w:i/>
          <w:iCs/>
        </w:rPr>
        <w:t>Being Israeli: The Dynamics of Multiple Citizenship</w:t>
      </w:r>
      <w:r w:rsidRPr="00115DE9">
        <w:rPr>
          <w:rFonts w:ascii="Big Caslon Medium" w:hAnsi="Big Caslon Medium" w:cs="Big Caslon Medium"/>
        </w:rPr>
        <w:t>. Cambridge; New York: Cambridge University Press.</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Shohat, Ella. 2006. “Taboo Memories, Diasporic Voices: Columbus, Palestine and Arab-Jews.” In </w:t>
      </w:r>
      <w:r w:rsidRPr="00115DE9">
        <w:rPr>
          <w:rFonts w:ascii="Big Caslon Medium" w:hAnsi="Big Caslon Medium" w:cs="Big Caslon Medium"/>
          <w:i/>
          <w:iCs/>
        </w:rPr>
        <w:t>Taboo Memories, Diasporic Voices</w:t>
      </w:r>
      <w:r w:rsidRPr="00115DE9">
        <w:rPr>
          <w:rFonts w:ascii="Big Caslon Medium" w:hAnsi="Big Caslon Medium" w:cs="Big Caslon Medium"/>
        </w:rPr>
        <w:t>, 220–32. Chapel Hill: Duke University Press.</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Swirski, Shlomo. 1981. </w:t>
      </w:r>
      <w:r w:rsidRPr="00115DE9">
        <w:rPr>
          <w:rFonts w:ascii="Big Caslon Medium" w:hAnsi="Big Caslon Medium" w:cs="Big Caslon Medium"/>
          <w:i/>
          <w:iCs/>
        </w:rPr>
        <w:t xml:space="preserve">Orientals and Ashkenazim in Israel: The Ethnic </w:t>
      </w:r>
      <w:proofErr w:type="spellStart"/>
      <w:r w:rsidRPr="00115DE9">
        <w:rPr>
          <w:rFonts w:ascii="Big Caslon Medium" w:hAnsi="Big Caslon Medium" w:cs="Big Caslon Medium"/>
          <w:i/>
          <w:iCs/>
        </w:rPr>
        <w:t>Divison</w:t>
      </w:r>
      <w:proofErr w:type="spellEnd"/>
      <w:r w:rsidRPr="00115DE9">
        <w:rPr>
          <w:rFonts w:ascii="Big Caslon Medium" w:hAnsi="Big Caslon Medium" w:cs="Big Caslon Medium"/>
          <w:i/>
          <w:iCs/>
        </w:rPr>
        <w:t xml:space="preserve"> of Labor</w:t>
      </w:r>
      <w:r w:rsidRPr="00115DE9">
        <w:rPr>
          <w:rFonts w:ascii="Big Caslon Medium" w:hAnsi="Big Caslon Medium" w:cs="Big Caslon Medium"/>
        </w:rPr>
        <w:t xml:space="preserve">. Haifa: </w:t>
      </w:r>
      <w:proofErr w:type="spellStart"/>
      <w:r w:rsidRPr="00115DE9">
        <w:rPr>
          <w:rFonts w:ascii="Big Caslon Medium" w:hAnsi="Big Caslon Medium" w:cs="Big Caslon Medium"/>
        </w:rPr>
        <w:t>Mahbarot</w:t>
      </w:r>
      <w:proofErr w:type="spellEnd"/>
      <w:r w:rsidRPr="00115DE9">
        <w:rPr>
          <w:rFonts w:ascii="Big Caslon Medium" w:hAnsi="Big Caslon Medium" w:cs="Big Caslon Medium"/>
        </w:rPr>
        <w:t xml:space="preserve"> le-</w:t>
      </w:r>
      <w:proofErr w:type="spellStart"/>
      <w:r w:rsidRPr="00115DE9">
        <w:rPr>
          <w:rFonts w:ascii="Big Caslon Medium" w:hAnsi="Big Caslon Medium" w:cs="Big Caslon Medium"/>
        </w:rPr>
        <w:t>mehkar</w:t>
      </w:r>
      <w:proofErr w:type="spellEnd"/>
      <w:r w:rsidRPr="00115DE9">
        <w:rPr>
          <w:rFonts w:ascii="Big Caslon Medium" w:hAnsi="Big Caslon Medium" w:cs="Big Caslon Medium"/>
        </w:rPr>
        <w:t xml:space="preserve"> </w:t>
      </w:r>
      <w:proofErr w:type="spellStart"/>
      <w:r w:rsidRPr="00115DE9">
        <w:rPr>
          <w:rFonts w:ascii="Big Caslon Medium" w:hAnsi="Big Caslon Medium" w:cs="Big Caslon Medium"/>
        </w:rPr>
        <w:t>ule-vikoret</w:t>
      </w:r>
      <w:proofErr w:type="spellEnd"/>
      <w:r w:rsidR="00115DE9">
        <w:rPr>
          <w:rFonts w:ascii="Big Caslon Medium" w:hAnsi="Big Caslon Medium" w:cs="Big Caslon Medium"/>
        </w:rPr>
        <w:t xml:space="preserve"> </w:t>
      </w:r>
      <w:r w:rsidR="00115DE9">
        <w:rPr>
          <w:rFonts w:ascii="Big Caslon Medium" w:hAnsi="Big Caslon Medium" w:cs="Big Caslon Medium"/>
        </w:rPr>
        <w:t>[Hebrew]</w:t>
      </w:r>
      <w:r w:rsidR="00115DE9">
        <w:rPr>
          <w:rFonts w:ascii="Big Caslon Medium" w:hAnsi="Big Caslon Medium" w:cs="Big Caslon Medium"/>
        </w:rPr>
        <w:t>.</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Wallerstein, Immanuel. 1979. </w:t>
      </w:r>
      <w:r w:rsidRPr="00115DE9">
        <w:rPr>
          <w:rFonts w:ascii="Big Caslon Medium" w:hAnsi="Big Caslon Medium" w:cs="Big Caslon Medium"/>
          <w:i/>
          <w:iCs/>
        </w:rPr>
        <w:t>The Capitalist World-Economy</w:t>
      </w:r>
      <w:r w:rsidRPr="00115DE9">
        <w:rPr>
          <w:rFonts w:ascii="Big Caslon Medium" w:hAnsi="Big Caslon Medium" w:cs="Big Caslon Medium"/>
        </w:rPr>
        <w:t>. Cambridge, Eng.: Cambridge University Press.</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Willen, Sarah S. 2007. “Toward a Critical Phenomenology of ‘Illegality’: State Power, Criminalization, and Abjectivity among Undocumented Migrant Workers in Tel Aviv, Israel.” </w:t>
      </w:r>
      <w:r w:rsidRPr="00115DE9">
        <w:rPr>
          <w:rFonts w:ascii="Big Caslon Medium" w:hAnsi="Big Caslon Medium" w:cs="Big Caslon Medium"/>
          <w:i/>
          <w:iCs/>
        </w:rPr>
        <w:t>International Migration</w:t>
      </w:r>
      <w:r w:rsidRPr="00115DE9">
        <w:rPr>
          <w:rFonts w:ascii="Big Caslon Medium" w:hAnsi="Big Caslon Medium" w:cs="Big Caslon Medium"/>
        </w:rPr>
        <w:t xml:space="preserve"> 45 (3): 8–38.</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Yerushalmi, Shalom. 2012. “Eli Yishai in a special interview: ‘It’s either us or them.’” </w:t>
      </w:r>
      <w:r w:rsidRPr="00115DE9">
        <w:rPr>
          <w:rFonts w:ascii="Big Caslon Medium" w:hAnsi="Big Caslon Medium" w:cs="Big Caslon Medium"/>
          <w:i/>
          <w:iCs/>
        </w:rPr>
        <w:t>nrg</w:t>
      </w:r>
      <w:r w:rsidRPr="00115DE9">
        <w:rPr>
          <w:rFonts w:ascii="Big Caslon Medium" w:hAnsi="Big Caslon Medium" w:cs="Big Caslon Medium"/>
        </w:rPr>
        <w:t xml:space="preserve">, June 1, 2012. </w:t>
      </w:r>
      <w:hyperlink r:id="rId6" w:history="1">
        <w:r w:rsidR="00115DE9" w:rsidRPr="00EF323B">
          <w:rPr>
            <w:rStyle w:val="Hyperlink"/>
            <w:rFonts w:ascii="Big Caslon Medium" w:hAnsi="Big Caslon Medium" w:cs="Big Caslon Medium"/>
          </w:rPr>
          <w:t>http://tinyurl.com/yishai-int</w:t>
        </w:r>
      </w:hyperlink>
      <w:r w:rsidR="00115DE9">
        <w:rPr>
          <w:rFonts w:ascii="Big Caslon Medium" w:hAnsi="Big Caslon Medium" w:cs="Big Caslon Medium"/>
        </w:rPr>
        <w:t xml:space="preserve"> </w:t>
      </w:r>
      <w:r w:rsidR="00115DE9">
        <w:rPr>
          <w:rFonts w:ascii="Big Caslon Medium" w:hAnsi="Big Caslon Medium" w:cs="Big Caslon Medium"/>
        </w:rPr>
        <w:t>[Hebrew]</w:t>
      </w:r>
      <w:r w:rsidR="00115DE9">
        <w:rPr>
          <w:rFonts w:ascii="Big Caslon Medium" w:hAnsi="Big Caslon Medium" w:cs="Big Caslon Medium"/>
        </w:rPr>
        <w:t>.</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Yonah, Yossi. 2004. “Israel’s Immigration Policies: The Twofold Face of the ‘Demographic Threat.’” </w:t>
      </w:r>
      <w:r w:rsidRPr="00115DE9">
        <w:rPr>
          <w:rFonts w:ascii="Big Caslon Medium" w:hAnsi="Big Caslon Medium" w:cs="Big Caslon Medium"/>
          <w:i/>
          <w:iCs/>
        </w:rPr>
        <w:t>Social Identities</w:t>
      </w:r>
      <w:r w:rsidRPr="00115DE9">
        <w:rPr>
          <w:rFonts w:ascii="Big Caslon Medium" w:hAnsi="Big Caslon Medium" w:cs="Big Caslon Medium"/>
        </w:rPr>
        <w:t xml:space="preserve"> 10 (2): 195–218.</w:t>
      </w:r>
    </w:p>
    <w:p w:rsidR="001D230F" w:rsidRPr="00115DE9" w:rsidRDefault="001D230F" w:rsidP="00115DE9">
      <w:pPr>
        <w:pStyle w:val="Bibliography"/>
        <w:spacing w:line="276" w:lineRule="auto"/>
        <w:jc w:val="both"/>
        <w:rPr>
          <w:rFonts w:ascii="Big Caslon Medium" w:hAnsi="Big Caslon Medium" w:cs="Big Caslon Medium"/>
        </w:rPr>
      </w:pPr>
      <w:r w:rsidRPr="00115DE9">
        <w:rPr>
          <w:rFonts w:ascii="Big Caslon Medium" w:hAnsi="Big Caslon Medium" w:cs="Big Caslon Medium"/>
        </w:rPr>
        <w:t xml:space="preserve">Yuval, Kim, Ariel Zvielli, and Amit Bernstein. 2017. “Attentional Bias Dynamics and Posttraumatic Stress in Survivors of Violent Conflict and Atrocities: New Directions in Clinical Psychological Science of Refugee Mental Health.” </w:t>
      </w:r>
      <w:r w:rsidRPr="00115DE9">
        <w:rPr>
          <w:rFonts w:ascii="Big Caslon Medium" w:hAnsi="Big Caslon Medium" w:cs="Big Caslon Medium"/>
          <w:i/>
          <w:iCs/>
        </w:rPr>
        <w:t>Clinical Psychological Science</w:t>
      </w:r>
      <w:r w:rsidRPr="00115DE9">
        <w:rPr>
          <w:rFonts w:ascii="Big Caslon Medium" w:hAnsi="Big Caslon Medium" w:cs="Big Caslon Medium"/>
        </w:rPr>
        <w:t xml:space="preserve"> 5 (1): 64–73. </w:t>
      </w:r>
    </w:p>
    <w:p w:rsidR="001D230F" w:rsidRPr="00115DE9" w:rsidRDefault="001D230F" w:rsidP="00115DE9">
      <w:pPr>
        <w:tabs>
          <w:tab w:val="left" w:pos="720"/>
          <w:tab w:val="left" w:pos="1440"/>
          <w:tab w:val="left" w:pos="2160"/>
          <w:tab w:val="left" w:pos="2880"/>
          <w:tab w:val="left" w:pos="3600"/>
          <w:tab w:val="left" w:pos="4320"/>
        </w:tabs>
        <w:spacing w:line="276" w:lineRule="auto"/>
        <w:jc w:val="both"/>
        <w:rPr>
          <w:rFonts w:ascii="Big Caslon Medium" w:hAnsi="Big Caslon Medium" w:cs="Big Caslon Medium"/>
          <w:b/>
          <w:bCs/>
          <w:i/>
          <w:iCs/>
          <w:lang w:val="en-GB"/>
        </w:rPr>
      </w:pPr>
    </w:p>
    <w:sectPr w:rsidR="001D230F" w:rsidRPr="00115DE9">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295" w:rsidRDefault="00D72295">
      <w:r>
        <w:separator/>
      </w:r>
    </w:p>
  </w:endnote>
  <w:endnote w:type="continuationSeparator" w:id="0">
    <w:p w:rsidR="00D72295" w:rsidRDefault="00D7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chin">
    <w:panose1 w:val="02000603020000020003"/>
    <w:charset w:val="00"/>
    <w:family w:val="auto"/>
    <w:pitch w:val="variable"/>
    <w:sig w:usb0="800002FF" w:usb1="4000004A"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Big Caslon Medium">
    <w:panose1 w:val="02000603090000020003"/>
    <w:charset w:val="B1"/>
    <w:family w:val="auto"/>
    <w:pitch w:val="variable"/>
    <w:sig w:usb0="80000863"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40E" w:rsidRPr="00E42EB0" w:rsidRDefault="00562CD2">
    <w:pPr>
      <w:jc w:val="center"/>
      <w:rPr>
        <w:rFonts w:ascii="Big Caslon Medium" w:hAnsi="Big Caslon Medium" w:cs="Big Caslon Medium"/>
        <w:sz w:val="22"/>
        <w:szCs w:val="22"/>
      </w:rPr>
    </w:pPr>
    <w:r w:rsidRPr="00E42EB0">
      <w:rPr>
        <w:rFonts w:ascii="Big Caslon Medium" w:hAnsi="Big Caslon Medium" w:cs="Big Caslon Medium" w:hint="cs"/>
        <w:sz w:val="22"/>
        <w:szCs w:val="22"/>
      </w:rPr>
      <w:fldChar w:fldCharType="begin"/>
    </w:r>
    <w:r w:rsidRPr="00E42EB0">
      <w:rPr>
        <w:rFonts w:ascii="Big Caslon Medium" w:hAnsi="Big Caslon Medium" w:cs="Big Caslon Medium" w:hint="cs"/>
        <w:sz w:val="22"/>
        <w:szCs w:val="22"/>
      </w:rPr>
      <w:instrText>PAGE</w:instrText>
    </w:r>
    <w:r w:rsidRPr="00E42EB0">
      <w:rPr>
        <w:rFonts w:ascii="Big Caslon Medium" w:hAnsi="Big Caslon Medium" w:cs="Big Caslon Medium" w:hint="cs"/>
        <w:sz w:val="22"/>
        <w:szCs w:val="22"/>
      </w:rPr>
      <w:fldChar w:fldCharType="separate"/>
    </w:r>
    <w:r w:rsidRPr="00E42EB0">
      <w:rPr>
        <w:rFonts w:ascii="Big Caslon Medium" w:hAnsi="Big Caslon Medium" w:cs="Big Caslon Medium" w:hint="cs"/>
        <w:sz w:val="22"/>
        <w:szCs w:val="22"/>
      </w:rPr>
      <w:t>14</w:t>
    </w:r>
    <w:r w:rsidRPr="00E42EB0">
      <w:rPr>
        <w:rFonts w:ascii="Big Caslon Medium" w:hAnsi="Big Caslon Medium" w:cs="Big Caslon Medium" w:hint="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295" w:rsidRDefault="00D72295">
      <w:r>
        <w:separator/>
      </w:r>
    </w:p>
  </w:footnote>
  <w:footnote w:type="continuationSeparator" w:id="0">
    <w:p w:rsidR="00D72295" w:rsidRDefault="00D72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40E" w:rsidRPr="00E42EB0" w:rsidRDefault="00AE19DA">
    <w:pPr>
      <w:jc w:val="right"/>
      <w:rPr>
        <w:rFonts w:ascii="Big Caslon Medium" w:hAnsi="Big Caslon Medium" w:cs="Big Caslon Medium"/>
        <w:i/>
        <w:iCs/>
        <w:sz w:val="22"/>
        <w:szCs w:val="22"/>
      </w:rPr>
    </w:pPr>
    <w:r>
      <w:rPr>
        <w:rFonts w:ascii="Big Caslon Medium" w:hAnsi="Big Caslon Medium" w:cs="Big Caslon Medium"/>
        <w:sz w:val="22"/>
        <w:szCs w:val="22"/>
      </w:rPr>
      <w:t>DRAFT</w:t>
    </w:r>
    <w:r>
      <w:rPr>
        <w:rFonts w:ascii="Big Caslon Medium" w:hAnsi="Big Caslon Medium" w:cs="Big Caslon Medium"/>
        <w:sz w:val="22"/>
        <w:szCs w:val="22"/>
      </w:rPr>
      <w:tab/>
    </w:r>
    <w:r>
      <w:rPr>
        <w:rFonts w:ascii="Big Caslon Medium" w:hAnsi="Big Caslon Medium" w:cs="Big Caslon Medium"/>
        <w:sz w:val="22"/>
        <w:szCs w:val="22"/>
      </w:rPr>
      <w:tab/>
    </w:r>
    <w:r>
      <w:rPr>
        <w:rFonts w:ascii="Big Caslon Medium" w:hAnsi="Big Caslon Medium" w:cs="Big Caslon Medium"/>
        <w:sz w:val="22"/>
        <w:szCs w:val="22"/>
      </w:rPr>
      <w:tab/>
    </w:r>
    <w:r>
      <w:rPr>
        <w:rFonts w:ascii="Big Caslon Medium" w:hAnsi="Big Caslon Medium" w:cs="Big Caslon Medium"/>
        <w:sz w:val="22"/>
        <w:szCs w:val="22"/>
      </w:rPr>
      <w:tab/>
    </w:r>
    <w:r>
      <w:rPr>
        <w:rFonts w:ascii="Big Caslon Medium" w:hAnsi="Big Caslon Medium" w:cs="Big Caslon Medium"/>
        <w:sz w:val="22"/>
        <w:szCs w:val="22"/>
      </w:rPr>
      <w:tab/>
    </w:r>
    <w:r>
      <w:rPr>
        <w:rFonts w:ascii="Big Caslon Medium" w:hAnsi="Big Caslon Medium" w:cs="Big Caslon Medium"/>
        <w:sz w:val="22"/>
        <w:szCs w:val="22"/>
      </w:rPr>
      <w:tab/>
    </w:r>
    <w:r w:rsidR="00E42EB0" w:rsidRPr="00E42EB0">
      <w:rPr>
        <w:rFonts w:ascii="Big Caslon Medium" w:hAnsi="Big Caslon Medium" w:cs="Big Caslon Medium" w:hint="cs"/>
        <w:sz w:val="22"/>
        <w:szCs w:val="22"/>
      </w:rPr>
      <w:t xml:space="preserve">KAMINER </w:t>
    </w:r>
    <w:r w:rsidR="00E42EB0" w:rsidRPr="00E42EB0">
      <w:rPr>
        <w:rFonts w:ascii="Big Caslon Medium" w:hAnsi="Big Caslon Medium" w:cs="Big Caslon Medium" w:hint="cs"/>
        <w:i/>
        <w:iCs/>
        <w:sz w:val="22"/>
        <w:szCs w:val="22"/>
      </w:rPr>
      <w:t>Forced Migration Workshop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oNotTrackMoves/>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540E"/>
    <w:rsid w:val="00011302"/>
    <w:rsid w:val="00115DE9"/>
    <w:rsid w:val="00132BF9"/>
    <w:rsid w:val="001D230F"/>
    <w:rsid w:val="002C094A"/>
    <w:rsid w:val="004807E3"/>
    <w:rsid w:val="00516076"/>
    <w:rsid w:val="00562CD2"/>
    <w:rsid w:val="005C2BA8"/>
    <w:rsid w:val="005D5870"/>
    <w:rsid w:val="007B6877"/>
    <w:rsid w:val="00956440"/>
    <w:rsid w:val="0096540E"/>
    <w:rsid w:val="00AE19DA"/>
    <w:rsid w:val="00D72295"/>
    <w:rsid w:val="00DD5113"/>
    <w:rsid w:val="00E42EB0"/>
    <w:rsid w:val="00EF23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B60CDAC"/>
  <w15:docId w15:val="{A0833534-C733-574E-A108-9EF6BEA5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chin" w:eastAsia="Cochin" w:hAnsi="Cochin" w:cs="Cochi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EB0"/>
    <w:pPr>
      <w:tabs>
        <w:tab w:val="center" w:pos="4680"/>
        <w:tab w:val="right" w:pos="9360"/>
      </w:tabs>
    </w:pPr>
  </w:style>
  <w:style w:type="character" w:customStyle="1" w:styleId="HeaderChar">
    <w:name w:val="Header Char"/>
    <w:basedOn w:val="DefaultParagraphFont"/>
    <w:link w:val="Header"/>
    <w:uiPriority w:val="99"/>
    <w:rsid w:val="00E42EB0"/>
  </w:style>
  <w:style w:type="paragraph" w:styleId="Footer">
    <w:name w:val="footer"/>
    <w:basedOn w:val="Normal"/>
    <w:link w:val="FooterChar"/>
    <w:uiPriority w:val="99"/>
    <w:unhideWhenUsed/>
    <w:rsid w:val="00E42EB0"/>
    <w:pPr>
      <w:tabs>
        <w:tab w:val="center" w:pos="4680"/>
        <w:tab w:val="right" w:pos="9360"/>
      </w:tabs>
    </w:pPr>
  </w:style>
  <w:style w:type="character" w:customStyle="1" w:styleId="FooterChar">
    <w:name w:val="Footer Char"/>
    <w:basedOn w:val="DefaultParagraphFont"/>
    <w:link w:val="Footer"/>
    <w:uiPriority w:val="99"/>
    <w:rsid w:val="00E42EB0"/>
  </w:style>
  <w:style w:type="paragraph" w:styleId="Bibliography">
    <w:name w:val="Bibliography"/>
    <w:basedOn w:val="Normal"/>
    <w:next w:val="Normal"/>
    <w:uiPriority w:val="37"/>
    <w:unhideWhenUsed/>
    <w:rsid w:val="001D230F"/>
    <w:pPr>
      <w:ind w:left="720" w:hanging="720"/>
    </w:pPr>
  </w:style>
  <w:style w:type="character" w:styleId="Hyperlink">
    <w:name w:val="Hyperlink"/>
    <w:uiPriority w:val="99"/>
    <w:unhideWhenUsed/>
    <w:rsid w:val="00115DE9"/>
    <w:rPr>
      <w:color w:val="0563C1"/>
      <w:u w:val="single"/>
    </w:rPr>
  </w:style>
  <w:style w:type="character" w:styleId="UnresolvedMention">
    <w:name w:val="Unresolved Mention"/>
    <w:uiPriority w:val="99"/>
    <w:semiHidden/>
    <w:unhideWhenUsed/>
    <w:rsid w:val="00115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nyurl.com/yishai-i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15</Pages>
  <Words>5995</Words>
  <Characters>34177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calcutta talk</vt:lpstr>
    </vt:vector>
  </TitlesOfParts>
  <Company/>
  <LinksUpToDate>false</LinksUpToDate>
  <CharactersWithSpaces>40092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calcutta talk</dc:title>
  <dc:creator>user</dc:creator>
  <cp:lastModifiedBy>Kaminer, Matan</cp:lastModifiedBy>
  <cp:revision>6</cp:revision>
  <dcterms:created xsi:type="dcterms:W3CDTF">2018-11-05T11:50:00Z</dcterms:created>
  <dcterms:modified xsi:type="dcterms:W3CDTF">2018-11-05T11:48:00Z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zotero-version="5.0.57"&gt;&lt;session id="PtwqV9Vb"/&gt;&lt;style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